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70136F" w:rsidRDefault="0070136F" w:rsidP="0008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0136F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  <w:r w:rsidR="000818D6">
              <w:rPr>
                <w:rFonts w:ascii="Times New Roman" w:eastAsia="Times New Roman" w:hAnsi="Times New Roman" w:cs="Times New Roman"/>
                <w:sz w:val="44"/>
                <w:szCs w:val="44"/>
              </w:rPr>
              <w:t>87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861584" w:rsidRDefault="000818D6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  <w:r w:rsidR="00EC63BA" w:rsidRPr="00861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70136F">
              <w:rPr>
                <w:rFonts w:ascii="Times New Roman" w:eastAsia="Times New Roman" w:hAnsi="Times New Roman" w:cs="Times New Roman"/>
                <w:sz w:val="36"/>
                <w:szCs w:val="36"/>
              </w:rPr>
              <w:t>августа</w:t>
            </w:r>
          </w:p>
          <w:p w:rsidR="00C1169D" w:rsidRPr="003A7234" w:rsidRDefault="00C1169D" w:rsidP="00BA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6158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BA75E9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3A7234" w:rsidRDefault="00C1169D" w:rsidP="00BA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полугодие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</w:t>
            </w:r>
            <w:r w:rsidR="00BA75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E5084B" w:rsidRPr="00495508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495508">
        <w:rPr>
          <w:sz w:val="28"/>
          <w:szCs w:val="28"/>
        </w:rPr>
        <w:lastRenderedPageBreak/>
        <w:t>Содержание</w:t>
      </w:r>
      <w:bookmarkEnd w:id="0"/>
    </w:p>
    <w:p w:rsidR="00471B31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</w:t>
      </w:r>
      <w:r w:rsidR="00501D8C">
        <w:rPr>
          <w:rFonts w:ascii="Times New Roman" w:hAnsi="Times New Roman" w:cs="Times New Roman"/>
          <w:sz w:val="24"/>
          <w:szCs w:val="24"/>
        </w:rPr>
        <w:t>.…</w:t>
      </w:r>
      <w:r w:rsidR="00F3544C">
        <w:rPr>
          <w:rFonts w:ascii="Times New Roman" w:hAnsi="Times New Roman" w:cs="Times New Roman"/>
          <w:sz w:val="24"/>
          <w:szCs w:val="24"/>
        </w:rPr>
        <w:t>…</w:t>
      </w:r>
      <w:r w:rsidR="00F02B95">
        <w:rPr>
          <w:rFonts w:ascii="Times New Roman" w:hAnsi="Times New Roman" w:cs="Times New Roman"/>
          <w:sz w:val="24"/>
          <w:szCs w:val="24"/>
        </w:rPr>
        <w:t>….3</w:t>
      </w:r>
    </w:p>
    <w:p w:rsidR="00E5084B" w:rsidRDefault="00E5084B" w:rsidP="00A5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>
        <w:rPr>
          <w:rFonts w:ascii="Times New Roman" w:hAnsi="Times New Roman" w:cs="Times New Roman"/>
          <w:sz w:val="24"/>
          <w:szCs w:val="24"/>
        </w:rPr>
        <w:t>.</w:t>
      </w:r>
      <w:r w:rsidR="00F02B95">
        <w:rPr>
          <w:rFonts w:ascii="Times New Roman" w:hAnsi="Times New Roman" w:cs="Times New Roman"/>
          <w:sz w:val="24"/>
          <w:szCs w:val="24"/>
        </w:rPr>
        <w:t>.5</w:t>
      </w:r>
    </w:p>
    <w:p w:rsidR="00471B31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3.Общая </w:t>
      </w:r>
      <w:r w:rsidR="00A5775B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167360">
        <w:rPr>
          <w:rFonts w:ascii="Times New Roman" w:hAnsi="Times New Roman" w:cs="Times New Roman"/>
          <w:sz w:val="24"/>
          <w:szCs w:val="24"/>
        </w:rPr>
        <w:t>бюджета</w:t>
      </w:r>
      <w:r w:rsidR="00A577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656560">
        <w:rPr>
          <w:rFonts w:ascii="Times New Roman" w:hAnsi="Times New Roman" w:cs="Times New Roman"/>
          <w:sz w:val="24"/>
          <w:szCs w:val="24"/>
        </w:rPr>
        <w:t>1 полугодие</w:t>
      </w:r>
      <w:r w:rsidR="00A5775B">
        <w:rPr>
          <w:rFonts w:ascii="Times New Roman" w:hAnsi="Times New Roman" w:cs="Times New Roman"/>
          <w:sz w:val="24"/>
          <w:szCs w:val="24"/>
        </w:rPr>
        <w:t xml:space="preserve"> 201</w:t>
      </w:r>
      <w:r w:rsidR="00BA75E9">
        <w:rPr>
          <w:rFonts w:ascii="Times New Roman" w:hAnsi="Times New Roman" w:cs="Times New Roman"/>
          <w:sz w:val="24"/>
          <w:szCs w:val="24"/>
        </w:rPr>
        <w:t>8</w:t>
      </w:r>
      <w:r w:rsidR="00A5775B">
        <w:rPr>
          <w:rFonts w:ascii="Times New Roman" w:hAnsi="Times New Roman" w:cs="Times New Roman"/>
          <w:sz w:val="24"/>
          <w:szCs w:val="24"/>
        </w:rPr>
        <w:t>го</w:t>
      </w:r>
      <w:r w:rsidR="00501D8C">
        <w:rPr>
          <w:rFonts w:ascii="Times New Roman" w:hAnsi="Times New Roman" w:cs="Times New Roman"/>
          <w:sz w:val="24"/>
          <w:szCs w:val="24"/>
        </w:rPr>
        <w:t>да…………………………………………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</w:t>
      </w:r>
      <w:r w:rsidR="00656560">
        <w:rPr>
          <w:rFonts w:ascii="Times New Roman" w:hAnsi="Times New Roman" w:cs="Times New Roman"/>
          <w:sz w:val="24"/>
          <w:szCs w:val="24"/>
        </w:rPr>
        <w:t>5</w:t>
      </w:r>
    </w:p>
    <w:p w:rsidR="00E5084B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7360">
        <w:rPr>
          <w:rFonts w:ascii="Times New Roman" w:hAnsi="Times New Roman" w:cs="Times New Roman"/>
          <w:sz w:val="24"/>
          <w:szCs w:val="24"/>
        </w:rPr>
        <w:t>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….</w:t>
      </w:r>
      <w:r w:rsidR="00656560">
        <w:rPr>
          <w:rFonts w:ascii="Times New Roman" w:hAnsi="Times New Roman" w:cs="Times New Roman"/>
          <w:sz w:val="24"/>
          <w:szCs w:val="24"/>
        </w:rPr>
        <w:t>.</w:t>
      </w:r>
      <w:r w:rsidR="00201151">
        <w:rPr>
          <w:rFonts w:ascii="Times New Roman" w:hAnsi="Times New Roman" w:cs="Times New Roman"/>
          <w:sz w:val="24"/>
          <w:szCs w:val="24"/>
        </w:rPr>
        <w:t>7</w:t>
      </w:r>
      <w:r w:rsidR="0050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……..</w:t>
      </w:r>
      <w:r w:rsidR="00656560">
        <w:rPr>
          <w:rFonts w:ascii="Times New Roman" w:hAnsi="Times New Roman" w:cs="Times New Roman"/>
          <w:sz w:val="24"/>
          <w:szCs w:val="24"/>
        </w:rPr>
        <w:t>.</w:t>
      </w:r>
      <w:r w:rsidR="002C784B">
        <w:rPr>
          <w:rFonts w:ascii="Times New Roman" w:hAnsi="Times New Roman" w:cs="Times New Roman"/>
          <w:sz w:val="24"/>
          <w:szCs w:val="24"/>
        </w:rPr>
        <w:t>9</w:t>
      </w:r>
    </w:p>
    <w:p w:rsidR="00F3544C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4.2. Налоговые доходы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>
        <w:rPr>
          <w:rFonts w:ascii="Times New Roman" w:hAnsi="Times New Roman" w:cs="Times New Roman"/>
          <w:sz w:val="24"/>
          <w:szCs w:val="24"/>
        </w:rPr>
        <w:t>……..1</w:t>
      </w:r>
      <w:r w:rsidR="00201151">
        <w:rPr>
          <w:rFonts w:ascii="Times New Roman" w:hAnsi="Times New Roman" w:cs="Times New Roman"/>
          <w:sz w:val="24"/>
          <w:szCs w:val="24"/>
        </w:rPr>
        <w:t>0</w:t>
      </w:r>
    </w:p>
    <w:p w:rsidR="00E5084B" w:rsidRPr="00633DBE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4.3. Неналоговые доходы бюджета Не</w:t>
      </w:r>
      <w:r w:rsidR="00501D8C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>
        <w:rPr>
          <w:rFonts w:ascii="Times New Roman" w:hAnsi="Times New Roman" w:cs="Times New Roman"/>
          <w:sz w:val="24"/>
          <w:szCs w:val="24"/>
        </w:rPr>
        <w:t>……..</w:t>
      </w:r>
      <w:r w:rsidR="00501D8C">
        <w:rPr>
          <w:rFonts w:ascii="Times New Roman" w:hAnsi="Times New Roman" w:cs="Times New Roman"/>
          <w:sz w:val="24"/>
          <w:szCs w:val="24"/>
        </w:rPr>
        <w:t>1</w:t>
      </w:r>
      <w:r w:rsidR="00201151">
        <w:rPr>
          <w:rFonts w:ascii="Times New Roman" w:hAnsi="Times New Roman" w:cs="Times New Roman"/>
          <w:sz w:val="24"/>
          <w:szCs w:val="24"/>
        </w:rPr>
        <w:t>3</w:t>
      </w:r>
    </w:p>
    <w:p w:rsidR="00242AE7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5. Исполнение бюджета муниципального образования «Нерюнгринский район» по расходным обязательст</w:t>
      </w:r>
      <w:r w:rsidR="00501D8C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2C784B">
        <w:rPr>
          <w:rFonts w:ascii="Times New Roman" w:hAnsi="Times New Roman" w:cs="Times New Roman"/>
          <w:sz w:val="24"/>
          <w:szCs w:val="24"/>
        </w:rPr>
        <w:t>..14</w:t>
      </w:r>
    </w:p>
    <w:p w:rsidR="00471B31" w:rsidRPr="00633DBE" w:rsidRDefault="00E56638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633D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>
        <w:rPr>
          <w:rFonts w:ascii="Times New Roman" w:hAnsi="Times New Roman" w:cs="Times New Roman"/>
          <w:sz w:val="24"/>
          <w:szCs w:val="24"/>
        </w:rPr>
        <w:t>…………………. …...</w:t>
      </w:r>
      <w:r w:rsidR="002C784B">
        <w:rPr>
          <w:rFonts w:ascii="Times New Roman" w:hAnsi="Times New Roman" w:cs="Times New Roman"/>
          <w:sz w:val="24"/>
          <w:szCs w:val="24"/>
        </w:rPr>
        <w:t>.1</w:t>
      </w:r>
      <w:r w:rsidR="00201151">
        <w:rPr>
          <w:rFonts w:ascii="Times New Roman" w:hAnsi="Times New Roman" w:cs="Times New Roman"/>
          <w:sz w:val="24"/>
          <w:szCs w:val="24"/>
        </w:rPr>
        <w:t>6</w:t>
      </w:r>
    </w:p>
    <w:p w:rsidR="00E5084B" w:rsidRPr="00633DBE" w:rsidRDefault="008D0866" w:rsidP="00E5084B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33DBE">
        <w:rPr>
          <w:sz w:val="24"/>
          <w:szCs w:val="24"/>
        </w:rPr>
        <w:t>7</w:t>
      </w:r>
      <w:r w:rsidR="00E5084B" w:rsidRPr="00633DBE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>
        <w:rPr>
          <w:sz w:val="24"/>
          <w:szCs w:val="24"/>
        </w:rPr>
        <w:t>……</w:t>
      </w:r>
      <w:r w:rsidR="006C760E">
        <w:rPr>
          <w:sz w:val="24"/>
          <w:szCs w:val="24"/>
        </w:rPr>
        <w:t>..16</w:t>
      </w:r>
    </w:p>
    <w:p w:rsidR="00E5084B" w:rsidRPr="00633DBE" w:rsidRDefault="00F02B95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084B" w:rsidRPr="00633DBE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>
        <w:rPr>
          <w:rFonts w:ascii="Times New Roman" w:hAnsi="Times New Roman" w:cs="Times New Roman"/>
          <w:sz w:val="24"/>
          <w:szCs w:val="24"/>
        </w:rPr>
        <w:t>1 полугодие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201</w:t>
      </w:r>
      <w:r w:rsidR="00BA75E9">
        <w:rPr>
          <w:rFonts w:ascii="Times New Roman" w:hAnsi="Times New Roman" w:cs="Times New Roman"/>
          <w:sz w:val="24"/>
          <w:szCs w:val="24"/>
        </w:rPr>
        <w:t>8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6C760E">
        <w:rPr>
          <w:rFonts w:ascii="Times New Roman" w:hAnsi="Times New Roman" w:cs="Times New Roman"/>
          <w:sz w:val="24"/>
          <w:szCs w:val="24"/>
        </w:rPr>
        <w:t>….17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Выводы………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6C760E">
        <w:rPr>
          <w:rFonts w:ascii="Times New Roman" w:hAnsi="Times New Roman" w:cs="Times New Roman"/>
          <w:sz w:val="24"/>
          <w:szCs w:val="24"/>
        </w:rPr>
        <w:t>.</w:t>
      </w:r>
      <w:r w:rsidR="00201151">
        <w:rPr>
          <w:rFonts w:ascii="Times New Roman" w:hAnsi="Times New Roman" w:cs="Times New Roman"/>
          <w:sz w:val="24"/>
          <w:szCs w:val="24"/>
        </w:rPr>
        <w:t>47</w:t>
      </w:r>
      <w:r w:rsidRPr="00633DBE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…..</w:t>
      </w:r>
      <w:r w:rsidR="006135FD">
        <w:rPr>
          <w:rFonts w:ascii="Times New Roman" w:hAnsi="Times New Roman" w:cs="Times New Roman"/>
          <w:sz w:val="24"/>
          <w:szCs w:val="24"/>
        </w:rPr>
        <w:t>……...</w:t>
      </w:r>
      <w:r w:rsidR="00201151">
        <w:rPr>
          <w:rFonts w:ascii="Times New Roman" w:hAnsi="Times New Roman" w:cs="Times New Roman"/>
          <w:sz w:val="24"/>
          <w:szCs w:val="24"/>
        </w:rPr>
        <w:t>5</w:t>
      </w:r>
      <w:r w:rsidR="001119A7">
        <w:rPr>
          <w:rFonts w:ascii="Times New Roman" w:hAnsi="Times New Roman" w:cs="Times New Roman"/>
          <w:sz w:val="24"/>
          <w:szCs w:val="24"/>
        </w:rPr>
        <w:t>0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E24B3C" w:rsidRDefault="00E24B3C" w:rsidP="00E5084B"/>
    <w:p w:rsidR="00F02B95" w:rsidRPr="00633DBE" w:rsidRDefault="00F02B95" w:rsidP="00E5084B"/>
    <w:p w:rsidR="00994FCF" w:rsidRDefault="00B710F2" w:rsidP="00195E1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DB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3B08BE" w:rsidRPr="00633DBE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33DBE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33DBE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бюджетном процессе в Нерюнгринском районе, утвержденным решением Нерюнгринского</w:t>
      </w:r>
      <w:proofErr w:type="gramEnd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районного Совета депутатов Республики Саха (Якутия) от 27.12.2010 № 6-23 (далее Положение о бюджетном процессе в Нерюнгринском районе)</w:t>
      </w:r>
      <w:r w:rsidR="000C70F8" w:rsidRPr="00633DBE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633DBE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а депутатов от 24.11.11 № 3-31, </w:t>
      </w:r>
      <w:r w:rsidR="00B65726" w:rsidRPr="00476671">
        <w:rPr>
          <w:rFonts w:ascii="Times New Roman" w:hAnsi="Times New Roman" w:cs="Times New Roman"/>
          <w:b w:val="0"/>
          <w:color w:val="auto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утвержденным распоряжением Контрольно-счетной палаты</w:t>
      </w:r>
      <w:proofErr w:type="gramEnd"/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МО «Нерюнгринский район» от 09.08.2016 № 31.</w:t>
      </w:r>
    </w:p>
    <w:p w:rsidR="0003627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33DBE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33DBE">
        <w:rPr>
          <w:rFonts w:ascii="Times New Roman" w:hAnsi="Times New Roman" w:cs="Times New Roman"/>
          <w:b w:val="0"/>
          <w:color w:val="auto"/>
        </w:rPr>
        <w:t>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33DBE">
        <w:rPr>
          <w:rFonts w:ascii="Times New Roman" w:hAnsi="Times New Roman" w:cs="Times New Roman"/>
          <w:b w:val="0"/>
          <w:color w:val="auto"/>
        </w:rPr>
        <w:t>Контрольно-сче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33DBE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>
        <w:rPr>
          <w:rFonts w:ascii="Times New Roman" w:hAnsi="Times New Roman" w:cs="Times New Roman"/>
          <w:b w:val="0"/>
          <w:color w:val="auto"/>
        </w:rPr>
        <w:t>07</w:t>
      </w:r>
      <w:r w:rsidR="007F2529" w:rsidRPr="00633DBE">
        <w:rPr>
          <w:rFonts w:ascii="Times New Roman" w:hAnsi="Times New Roman" w:cs="Times New Roman"/>
          <w:b w:val="0"/>
          <w:color w:val="auto"/>
        </w:rPr>
        <w:t>.201</w:t>
      </w:r>
      <w:r w:rsidR="007A4687">
        <w:rPr>
          <w:rFonts w:ascii="Times New Roman" w:hAnsi="Times New Roman" w:cs="Times New Roman"/>
          <w:b w:val="0"/>
          <w:color w:val="auto"/>
        </w:rPr>
        <w:t>8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33DBE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C15B40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C15B4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>
        <w:rPr>
          <w:rFonts w:ascii="Times New Roman" w:hAnsi="Times New Roman" w:cs="Times New Roman"/>
          <w:sz w:val="24"/>
          <w:szCs w:val="24"/>
        </w:rPr>
        <w:t>анализ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</w:t>
      </w:r>
      <w:proofErr w:type="gramStart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исполнении</w:t>
      </w:r>
      <w:proofErr w:type="gramEnd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7C48EC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 201</w:t>
      </w:r>
      <w:r w:rsidR="007A46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C15B40">
        <w:rPr>
          <w:rFonts w:ascii="Times New Roman" w:hAnsi="Times New Roman" w:cs="Times New Roman"/>
          <w:sz w:val="24"/>
          <w:szCs w:val="24"/>
        </w:rPr>
        <w:t>уровня эффективности использования</w:t>
      </w:r>
      <w:r w:rsidR="00C15B40" w:rsidRPr="00C15B40">
        <w:rPr>
          <w:rFonts w:ascii="Times New Roman" w:hAnsi="Times New Roman" w:cs="Times New Roman"/>
          <w:sz w:val="24"/>
          <w:szCs w:val="24"/>
        </w:rPr>
        <w:t>,</w:t>
      </w:r>
      <w:r w:rsidRPr="00C15B40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744D6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7C48EC">
        <w:rPr>
          <w:rFonts w:ascii="Times New Roman" w:hAnsi="Times New Roman" w:cs="Times New Roman"/>
          <w:sz w:val="24"/>
          <w:szCs w:val="24"/>
        </w:rPr>
        <w:t>июнь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7A4687">
        <w:rPr>
          <w:rFonts w:ascii="Times New Roman" w:hAnsi="Times New Roman" w:cs="Times New Roman"/>
          <w:sz w:val="24"/>
          <w:szCs w:val="24"/>
        </w:rPr>
        <w:t>8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7C48EC">
        <w:rPr>
          <w:rFonts w:ascii="Times New Roman" w:hAnsi="Times New Roman" w:cs="Times New Roman"/>
          <w:sz w:val="24"/>
          <w:szCs w:val="24"/>
        </w:rPr>
        <w:t>июнь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7A4687">
        <w:rPr>
          <w:rFonts w:ascii="Times New Roman" w:hAnsi="Times New Roman" w:cs="Times New Roman"/>
          <w:sz w:val="24"/>
          <w:szCs w:val="24"/>
        </w:rPr>
        <w:t>8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5B4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>ия,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C15B40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выполнени</w:t>
      </w:r>
      <w:r w:rsidR="0084076C">
        <w:rPr>
          <w:rFonts w:ascii="Times New Roman" w:hAnsi="Times New Roman" w:cs="Times New Roman"/>
          <w:sz w:val="24"/>
          <w:szCs w:val="24"/>
        </w:rPr>
        <w:t>е</w:t>
      </w:r>
      <w:r w:rsidRPr="00C15B4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</w:t>
      </w:r>
      <w:r w:rsidR="0084076C">
        <w:rPr>
          <w:rFonts w:ascii="Times New Roman" w:hAnsi="Times New Roman" w:cs="Times New Roman"/>
          <w:sz w:val="24"/>
          <w:szCs w:val="24"/>
        </w:rPr>
        <w:t>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84076C">
        <w:rPr>
          <w:rFonts w:ascii="Times New Roman" w:hAnsi="Times New Roman" w:cs="Times New Roman"/>
          <w:sz w:val="24"/>
          <w:szCs w:val="24"/>
        </w:rPr>
        <w:t>втором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квартале </w:t>
      </w:r>
      <w:r w:rsidRPr="00C15B40">
        <w:rPr>
          <w:rFonts w:ascii="Times New Roman" w:hAnsi="Times New Roman" w:cs="Times New Roman"/>
          <w:sz w:val="24"/>
          <w:szCs w:val="24"/>
        </w:rPr>
        <w:t>201</w:t>
      </w:r>
      <w:r w:rsidR="007A4687">
        <w:rPr>
          <w:rFonts w:ascii="Times New Roman" w:hAnsi="Times New Roman" w:cs="Times New Roman"/>
          <w:sz w:val="24"/>
          <w:szCs w:val="24"/>
        </w:rPr>
        <w:t>8</w:t>
      </w:r>
      <w:r w:rsidRPr="00C15B4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C15B40">
        <w:rPr>
          <w:rFonts w:ascii="Times New Roman" w:hAnsi="Times New Roman" w:cs="Times New Roman"/>
          <w:sz w:val="24"/>
          <w:szCs w:val="24"/>
        </w:rPr>
        <w:t>а</w:t>
      </w:r>
      <w:r w:rsidRPr="00C15B40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7161A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58">
        <w:rPr>
          <w:rFonts w:ascii="Times New Roman" w:hAnsi="Times New Roman" w:cs="Times New Roman"/>
          <w:sz w:val="24"/>
          <w:szCs w:val="24"/>
        </w:rPr>
        <w:t>-</w:t>
      </w:r>
      <w:r w:rsidR="002744D6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>о</w:t>
      </w:r>
      <w:r w:rsidRPr="00820758">
        <w:rPr>
          <w:rFonts w:ascii="Times New Roman" w:hAnsi="Times New Roman" w:cs="Times New Roman"/>
          <w:sz w:val="24"/>
          <w:szCs w:val="24"/>
        </w:rPr>
        <w:t>тчет</w:t>
      </w:r>
      <w:r w:rsidR="00C50BA1" w:rsidRPr="00820758">
        <w:rPr>
          <w:rFonts w:ascii="Times New Roman" w:hAnsi="Times New Roman" w:cs="Times New Roman"/>
          <w:sz w:val="24"/>
          <w:szCs w:val="24"/>
        </w:rPr>
        <w:t xml:space="preserve"> об</w:t>
      </w:r>
      <w:r w:rsidRPr="00820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758">
        <w:rPr>
          <w:rFonts w:ascii="Times New Roman" w:hAnsi="Times New Roman" w:cs="Times New Roman"/>
          <w:sz w:val="24"/>
          <w:szCs w:val="24"/>
        </w:rPr>
        <w:t>исполнени</w:t>
      </w:r>
      <w:r w:rsidR="00C50BA1" w:rsidRPr="008207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75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B16168">
        <w:rPr>
          <w:rFonts w:ascii="Times New Roman" w:hAnsi="Times New Roman" w:cs="Times New Roman"/>
          <w:sz w:val="24"/>
          <w:szCs w:val="24"/>
        </w:rPr>
        <w:t>июнь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445A1A">
        <w:rPr>
          <w:rFonts w:ascii="Times New Roman" w:hAnsi="Times New Roman" w:cs="Times New Roman"/>
          <w:sz w:val="24"/>
          <w:szCs w:val="24"/>
        </w:rPr>
        <w:t>8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2075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2075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820758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B16168">
        <w:rPr>
          <w:rFonts w:ascii="Times New Roman" w:hAnsi="Times New Roman" w:cs="Times New Roman"/>
          <w:sz w:val="24"/>
          <w:szCs w:val="24"/>
        </w:rPr>
        <w:t>июнь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445A1A">
        <w:rPr>
          <w:rFonts w:ascii="Times New Roman" w:hAnsi="Times New Roman" w:cs="Times New Roman"/>
          <w:sz w:val="24"/>
          <w:szCs w:val="24"/>
        </w:rPr>
        <w:t>8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.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4246D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7161AF" w:rsidRDefault="001B7CA3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2E0691" w:rsidRDefault="001B7CA3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E0691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2E069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E0691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E0691">
        <w:rPr>
          <w:rFonts w:ascii="Times New Roman" w:hAnsi="Times New Roman" w:cs="Times New Roman"/>
          <w:b w:val="0"/>
          <w:color w:val="auto"/>
        </w:rPr>
        <w:t>0</w:t>
      </w:r>
      <w:r w:rsidRPr="002E0691">
        <w:rPr>
          <w:rFonts w:ascii="Times New Roman" w:hAnsi="Times New Roman" w:cs="Times New Roman"/>
          <w:b w:val="0"/>
          <w:color w:val="auto"/>
        </w:rPr>
        <w:t>1</w:t>
      </w:r>
      <w:r w:rsidR="00155727" w:rsidRPr="002E0691">
        <w:rPr>
          <w:rFonts w:ascii="Times New Roman" w:hAnsi="Times New Roman" w:cs="Times New Roman"/>
          <w:b w:val="0"/>
          <w:color w:val="auto"/>
        </w:rPr>
        <w:t>.12.</w:t>
      </w:r>
      <w:r w:rsidRPr="002E0691">
        <w:rPr>
          <w:rFonts w:ascii="Times New Roman" w:hAnsi="Times New Roman" w:cs="Times New Roman"/>
          <w:b w:val="0"/>
          <w:color w:val="auto"/>
        </w:rPr>
        <w:t>2010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№</w:t>
      </w:r>
      <w:r w:rsidRPr="002E0691">
        <w:rPr>
          <w:rFonts w:ascii="Times New Roman" w:hAnsi="Times New Roman" w:cs="Times New Roman"/>
          <w:b w:val="0"/>
          <w:color w:val="auto"/>
        </w:rPr>
        <w:t> 157н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«</w:t>
      </w:r>
      <w:r w:rsidRPr="002E0691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2E0691">
        <w:rPr>
          <w:rFonts w:ascii="Times New Roman" w:hAnsi="Times New Roman" w:cs="Times New Roman"/>
          <w:b w:val="0"/>
          <w:color w:val="auto"/>
        </w:rPr>
        <w:t>»</w:t>
      </w:r>
      <w:r w:rsidRPr="002E0691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2E0691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E0691">
        <w:rPr>
          <w:rFonts w:ascii="Times New Roman" w:hAnsi="Times New Roman" w:cs="Times New Roman"/>
          <w:b w:val="0"/>
          <w:color w:val="auto"/>
        </w:rPr>
        <w:t>-</w:t>
      </w:r>
      <w:r w:rsidR="00B673A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Pr="002E0691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E0691">
        <w:rPr>
          <w:rFonts w:ascii="Times New Roman" w:hAnsi="Times New Roman" w:cs="Times New Roman"/>
          <w:b w:val="0"/>
          <w:color w:val="auto"/>
        </w:rPr>
        <w:t>0</w:t>
      </w:r>
      <w:r w:rsidRPr="002E0691">
        <w:rPr>
          <w:rFonts w:ascii="Times New Roman" w:hAnsi="Times New Roman" w:cs="Times New Roman"/>
          <w:b w:val="0"/>
          <w:color w:val="auto"/>
        </w:rPr>
        <w:t>6</w:t>
      </w:r>
      <w:r w:rsidR="00155727" w:rsidRPr="002E0691">
        <w:rPr>
          <w:rFonts w:ascii="Times New Roman" w:hAnsi="Times New Roman" w:cs="Times New Roman"/>
          <w:b w:val="0"/>
          <w:color w:val="auto"/>
        </w:rPr>
        <w:t>.12.</w:t>
      </w:r>
      <w:r w:rsidRPr="002E0691">
        <w:rPr>
          <w:rFonts w:ascii="Times New Roman" w:hAnsi="Times New Roman" w:cs="Times New Roman"/>
          <w:b w:val="0"/>
          <w:color w:val="auto"/>
        </w:rPr>
        <w:t>2010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№</w:t>
      </w:r>
      <w:r w:rsidRPr="002E0691">
        <w:rPr>
          <w:rFonts w:ascii="Times New Roman" w:hAnsi="Times New Roman" w:cs="Times New Roman"/>
          <w:b w:val="0"/>
          <w:color w:val="auto"/>
        </w:rPr>
        <w:t> 162н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«</w:t>
      </w:r>
      <w:r w:rsidRPr="002E0691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2E0691">
        <w:rPr>
          <w:rFonts w:ascii="Times New Roman" w:hAnsi="Times New Roman" w:cs="Times New Roman"/>
          <w:b w:val="0"/>
          <w:color w:val="auto"/>
        </w:rPr>
        <w:t>»</w:t>
      </w:r>
      <w:r w:rsidRPr="002E0691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A626F4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26F4">
        <w:rPr>
          <w:rFonts w:ascii="Times New Roman" w:hAnsi="Times New Roman" w:cs="Times New Roman"/>
          <w:b w:val="0"/>
          <w:color w:val="auto"/>
        </w:rPr>
        <w:t>-</w:t>
      </w:r>
      <w:r w:rsidR="00B673A7" w:rsidRPr="00A626F4">
        <w:rPr>
          <w:rFonts w:ascii="Times New Roman" w:hAnsi="Times New Roman" w:cs="Times New Roman"/>
          <w:b w:val="0"/>
          <w:color w:val="auto"/>
        </w:rPr>
        <w:t xml:space="preserve"> </w:t>
      </w:r>
      <w:r w:rsidRPr="00A626F4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A626F4">
        <w:rPr>
          <w:rFonts w:ascii="Times New Roman" w:hAnsi="Times New Roman" w:cs="Times New Roman"/>
          <w:b w:val="0"/>
          <w:color w:val="auto"/>
        </w:rPr>
        <w:t>.12.</w:t>
      </w:r>
      <w:r w:rsidRPr="00A626F4">
        <w:rPr>
          <w:rFonts w:ascii="Times New Roman" w:hAnsi="Times New Roman" w:cs="Times New Roman"/>
          <w:b w:val="0"/>
          <w:color w:val="auto"/>
        </w:rPr>
        <w:t>2010 </w:t>
      </w:r>
      <w:r w:rsidR="002F3E68" w:rsidRPr="00A626F4">
        <w:rPr>
          <w:rFonts w:ascii="Times New Roman" w:hAnsi="Times New Roman" w:cs="Times New Roman"/>
          <w:b w:val="0"/>
          <w:color w:val="auto"/>
        </w:rPr>
        <w:t>№</w:t>
      </w:r>
      <w:r w:rsidRPr="00A626F4">
        <w:rPr>
          <w:rFonts w:ascii="Times New Roman" w:hAnsi="Times New Roman" w:cs="Times New Roman"/>
          <w:b w:val="0"/>
          <w:color w:val="auto"/>
        </w:rPr>
        <w:t> 191н</w:t>
      </w:r>
      <w:r w:rsidR="00155727" w:rsidRPr="00A626F4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A626F4">
        <w:rPr>
          <w:rFonts w:ascii="Times New Roman" w:hAnsi="Times New Roman" w:cs="Times New Roman"/>
          <w:b w:val="0"/>
          <w:color w:val="auto"/>
        </w:rPr>
        <w:t>«</w:t>
      </w:r>
      <w:r w:rsidRPr="00A626F4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A626F4">
        <w:rPr>
          <w:rFonts w:ascii="Times New Roman" w:hAnsi="Times New Roman" w:cs="Times New Roman"/>
          <w:b w:val="0"/>
          <w:color w:val="auto"/>
        </w:rPr>
        <w:t>»</w:t>
      </w:r>
      <w:r w:rsidRPr="00A626F4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2216B2" w:rsidRDefault="00D9136C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216B2">
        <w:rPr>
          <w:rFonts w:ascii="Times New Roman" w:hAnsi="Times New Roman" w:cs="Times New Roman"/>
          <w:b w:val="0"/>
          <w:color w:val="auto"/>
        </w:rPr>
        <w:t>-</w:t>
      </w:r>
      <w:r w:rsidR="00B673A7" w:rsidRPr="002216B2">
        <w:rPr>
          <w:rFonts w:ascii="Times New Roman" w:hAnsi="Times New Roman" w:cs="Times New Roman"/>
          <w:b w:val="0"/>
          <w:color w:val="auto"/>
        </w:rPr>
        <w:t xml:space="preserve"> </w:t>
      </w:r>
      <w:r w:rsidRPr="002216B2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2216B2">
        <w:rPr>
          <w:rFonts w:ascii="Times New Roman" w:hAnsi="Times New Roman" w:cs="Times New Roman"/>
          <w:b w:val="0"/>
          <w:color w:val="auto"/>
        </w:rPr>
        <w:t>0</w:t>
      </w:r>
      <w:r w:rsidRPr="002216B2">
        <w:rPr>
          <w:rFonts w:ascii="Times New Roman" w:hAnsi="Times New Roman" w:cs="Times New Roman"/>
          <w:b w:val="0"/>
          <w:color w:val="auto"/>
        </w:rPr>
        <w:t>1</w:t>
      </w:r>
      <w:r w:rsidR="00155727" w:rsidRPr="002216B2">
        <w:rPr>
          <w:rFonts w:ascii="Times New Roman" w:hAnsi="Times New Roman" w:cs="Times New Roman"/>
          <w:b w:val="0"/>
          <w:color w:val="auto"/>
        </w:rPr>
        <w:t>.07.</w:t>
      </w:r>
      <w:r w:rsidRPr="002216B2">
        <w:rPr>
          <w:rFonts w:ascii="Times New Roman" w:hAnsi="Times New Roman" w:cs="Times New Roman"/>
          <w:b w:val="0"/>
          <w:color w:val="auto"/>
        </w:rPr>
        <w:t>2013 </w:t>
      </w:r>
      <w:r w:rsidR="002F3E68" w:rsidRPr="002216B2">
        <w:rPr>
          <w:rFonts w:ascii="Times New Roman" w:hAnsi="Times New Roman" w:cs="Times New Roman"/>
          <w:b w:val="0"/>
          <w:color w:val="auto"/>
        </w:rPr>
        <w:t>№</w:t>
      </w:r>
      <w:r w:rsidRPr="002216B2">
        <w:rPr>
          <w:rFonts w:ascii="Times New Roman" w:hAnsi="Times New Roman" w:cs="Times New Roman"/>
          <w:b w:val="0"/>
          <w:color w:val="auto"/>
        </w:rPr>
        <w:t> 65н</w:t>
      </w:r>
      <w:r w:rsidR="00155727" w:rsidRPr="002216B2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2216B2">
        <w:rPr>
          <w:rFonts w:ascii="Times New Roman" w:hAnsi="Times New Roman" w:cs="Times New Roman"/>
          <w:b w:val="0"/>
          <w:color w:val="auto"/>
        </w:rPr>
        <w:t>«</w:t>
      </w:r>
      <w:r w:rsidRPr="002216B2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2F3E68" w:rsidRPr="002216B2">
        <w:rPr>
          <w:rFonts w:ascii="Times New Roman" w:hAnsi="Times New Roman" w:cs="Times New Roman"/>
          <w:b w:val="0"/>
          <w:color w:val="auto"/>
        </w:rPr>
        <w:t>»</w:t>
      </w:r>
      <w:r w:rsidRPr="002216B2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70034" w:rsidRDefault="00E60B0A" w:rsidP="00195E14">
      <w:pPr>
        <w:pStyle w:val="1"/>
        <w:spacing w:before="0" w:after="0"/>
        <w:jc w:val="both"/>
      </w:pPr>
      <w:r w:rsidRPr="00570034">
        <w:rPr>
          <w:rFonts w:ascii="Times New Roman" w:hAnsi="Times New Roman" w:cs="Times New Roman"/>
          <w:b w:val="0"/>
          <w:color w:val="auto"/>
        </w:rPr>
        <w:t>-</w:t>
      </w:r>
      <w:r w:rsidR="00B673A7" w:rsidRPr="00570034">
        <w:rPr>
          <w:rFonts w:ascii="Times New Roman" w:hAnsi="Times New Roman" w:cs="Times New Roman"/>
          <w:b w:val="0"/>
          <w:color w:val="auto"/>
        </w:rPr>
        <w:t xml:space="preserve"> </w:t>
      </w:r>
      <w:r w:rsidRPr="00570034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70034">
        <w:rPr>
          <w:rFonts w:ascii="Times New Roman" w:hAnsi="Times New Roman" w:cs="Times New Roman"/>
          <w:b w:val="0"/>
          <w:color w:val="auto"/>
        </w:rPr>
        <w:t>.03.</w:t>
      </w:r>
      <w:r w:rsidRPr="00570034">
        <w:rPr>
          <w:rFonts w:ascii="Times New Roman" w:hAnsi="Times New Roman" w:cs="Times New Roman"/>
          <w:b w:val="0"/>
          <w:color w:val="auto"/>
        </w:rPr>
        <w:t>2011 </w:t>
      </w:r>
      <w:r w:rsidR="002F3E68" w:rsidRPr="00570034">
        <w:rPr>
          <w:rFonts w:ascii="Times New Roman" w:hAnsi="Times New Roman" w:cs="Times New Roman"/>
          <w:b w:val="0"/>
          <w:color w:val="auto"/>
        </w:rPr>
        <w:t>№</w:t>
      </w:r>
      <w:r w:rsidRPr="00570034">
        <w:rPr>
          <w:rFonts w:ascii="Times New Roman" w:hAnsi="Times New Roman" w:cs="Times New Roman"/>
          <w:b w:val="0"/>
          <w:color w:val="auto"/>
        </w:rPr>
        <w:t> 33н</w:t>
      </w:r>
      <w:r w:rsidR="00155727" w:rsidRPr="00570034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70034">
        <w:rPr>
          <w:rFonts w:ascii="Times New Roman" w:hAnsi="Times New Roman" w:cs="Times New Roman"/>
          <w:b w:val="0"/>
          <w:color w:val="auto"/>
        </w:rPr>
        <w:t>«</w:t>
      </w:r>
      <w:r w:rsidRPr="00570034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70034">
        <w:rPr>
          <w:rFonts w:ascii="Times New Roman" w:hAnsi="Times New Roman" w:cs="Times New Roman"/>
          <w:b w:val="0"/>
          <w:color w:val="auto"/>
        </w:rPr>
        <w:t>»</w:t>
      </w:r>
      <w:r w:rsidRPr="00570034">
        <w:rPr>
          <w:b w:val="0"/>
        </w:rPr>
        <w:t>;</w:t>
      </w:r>
    </w:p>
    <w:p w:rsidR="00820758" w:rsidRPr="00265500" w:rsidRDefault="00820758" w:rsidP="0047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F7F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перечисления в местный бюджет части прибыли муниципальных унитарных предприятий муниципального образования «Нерюнгринский район», утвержденное решением Нерюнгринского муниципального Совета от 01.12.2005 </w:t>
      </w:r>
      <w:r w:rsidR="003B28C7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F7F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2-22</w:t>
      </w:r>
      <w:r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C39" w:rsidRPr="00FC19F3" w:rsidRDefault="00474C39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C19F3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FC19F3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FC19F3">
        <w:rPr>
          <w:rFonts w:ascii="Times New Roman" w:hAnsi="Times New Roman" w:cs="Times New Roman"/>
          <w:b w:val="0"/>
          <w:color w:val="auto"/>
        </w:rPr>
        <w:t>.04.</w:t>
      </w:r>
      <w:r w:rsidRPr="00FC19F3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FC19F3">
        <w:rPr>
          <w:rFonts w:ascii="Times New Roman" w:hAnsi="Times New Roman" w:cs="Times New Roman"/>
          <w:b w:val="0"/>
          <w:color w:val="auto"/>
        </w:rPr>
        <w:t>№</w:t>
      </w:r>
      <w:r w:rsidRPr="00FC19F3">
        <w:rPr>
          <w:rFonts w:ascii="Times New Roman" w:hAnsi="Times New Roman" w:cs="Times New Roman"/>
          <w:b w:val="0"/>
          <w:color w:val="auto"/>
        </w:rPr>
        <w:t> 682</w:t>
      </w:r>
      <w:r w:rsidR="007D1F7F" w:rsidRPr="00FC19F3">
        <w:rPr>
          <w:rFonts w:ascii="Times New Roman" w:hAnsi="Times New Roman" w:cs="Times New Roman"/>
          <w:b w:val="0"/>
          <w:color w:val="auto"/>
        </w:rPr>
        <w:t xml:space="preserve"> «</w:t>
      </w:r>
      <w:r w:rsidRPr="00FC19F3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FC19F3">
        <w:rPr>
          <w:rFonts w:ascii="Times New Roman" w:hAnsi="Times New Roman" w:cs="Times New Roman"/>
          <w:b w:val="0"/>
          <w:color w:val="auto"/>
        </w:rPr>
        <w:t>»</w:t>
      </w:r>
      <w:r w:rsidRPr="00FC19F3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FC19F3" w:rsidRDefault="00AA3A04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C19F3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FC19F3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FC19F3">
        <w:rPr>
          <w:rFonts w:ascii="Times New Roman" w:hAnsi="Times New Roman" w:cs="Times New Roman"/>
          <w:b w:val="0"/>
          <w:color w:val="auto"/>
        </w:rPr>
        <w:t>№</w:t>
      </w:r>
      <w:r w:rsidRPr="00FC19F3">
        <w:rPr>
          <w:rFonts w:ascii="Times New Roman" w:hAnsi="Times New Roman" w:cs="Times New Roman"/>
          <w:b w:val="0"/>
          <w:color w:val="auto"/>
        </w:rPr>
        <w:t> 414</w:t>
      </w:r>
      <w:r w:rsidR="007D1F7F" w:rsidRPr="00FC19F3">
        <w:rPr>
          <w:rFonts w:ascii="Times New Roman" w:hAnsi="Times New Roman" w:cs="Times New Roman"/>
          <w:b w:val="0"/>
          <w:color w:val="auto"/>
        </w:rPr>
        <w:t xml:space="preserve"> «</w:t>
      </w:r>
      <w:r w:rsidRPr="00FC19F3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FC19F3">
        <w:rPr>
          <w:rFonts w:ascii="Times New Roman" w:hAnsi="Times New Roman" w:cs="Times New Roman"/>
          <w:b w:val="0"/>
          <w:color w:val="auto"/>
        </w:rPr>
        <w:t>»</w:t>
      </w:r>
      <w:r w:rsidRPr="00FC19F3">
        <w:rPr>
          <w:rFonts w:ascii="Times New Roman" w:hAnsi="Times New Roman" w:cs="Times New Roman"/>
          <w:b w:val="0"/>
          <w:color w:val="auto"/>
        </w:rPr>
        <w:t>;</w:t>
      </w:r>
    </w:p>
    <w:p w:rsidR="00BE6515" w:rsidRPr="00AD2E5C" w:rsidRDefault="003044DD" w:rsidP="00BE6515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AD2E5C">
        <w:rPr>
          <w:rFonts w:ascii="Times New Roman" w:hAnsi="Times New Roman" w:cs="Times New Roman"/>
          <w:b w:val="0"/>
          <w:color w:val="auto"/>
        </w:rPr>
        <w:t>-</w:t>
      </w:r>
      <w:r w:rsidR="002666A8" w:rsidRPr="00AD2E5C">
        <w:rPr>
          <w:rFonts w:ascii="Times New Roman" w:hAnsi="Times New Roman" w:cs="Times New Roman"/>
          <w:b w:val="0"/>
          <w:color w:val="auto"/>
        </w:rPr>
        <w:t xml:space="preserve"> </w:t>
      </w:r>
      <w:r w:rsidRPr="00AD2E5C">
        <w:rPr>
          <w:rFonts w:ascii="Times New Roman" w:hAnsi="Times New Roman" w:cs="Times New Roman"/>
          <w:b w:val="0"/>
          <w:color w:val="auto"/>
        </w:rPr>
        <w:t>Решение Нерюнгринского районного Совета депутатов Республики Саха (Якутия)</w:t>
      </w:r>
      <w:r w:rsidRPr="00AD2E5C">
        <w:rPr>
          <w:rFonts w:ascii="Times New Roman" w:hAnsi="Times New Roman" w:cs="Times New Roman"/>
          <w:b w:val="0"/>
          <w:color w:val="auto"/>
        </w:rPr>
        <w:br/>
      </w:r>
      <w:r w:rsidR="00BE6515" w:rsidRPr="00AD2E5C">
        <w:rPr>
          <w:rFonts w:ascii="Times New Roman" w:hAnsi="Times New Roman" w:cs="Times New Roman"/>
          <w:b w:val="0"/>
          <w:color w:val="auto"/>
        </w:rPr>
        <w:t>от 2</w:t>
      </w:r>
      <w:r w:rsidR="00BE6515">
        <w:rPr>
          <w:rFonts w:ascii="Times New Roman" w:hAnsi="Times New Roman" w:cs="Times New Roman"/>
          <w:b w:val="0"/>
          <w:color w:val="auto"/>
        </w:rPr>
        <w:t>2</w:t>
      </w:r>
      <w:r w:rsidR="00BE6515" w:rsidRPr="00AD2E5C">
        <w:rPr>
          <w:rFonts w:ascii="Times New Roman" w:hAnsi="Times New Roman" w:cs="Times New Roman"/>
          <w:b w:val="0"/>
          <w:color w:val="auto"/>
        </w:rPr>
        <w:t>.12.201</w:t>
      </w:r>
      <w:r w:rsidR="00BE6515">
        <w:rPr>
          <w:rFonts w:ascii="Times New Roman" w:hAnsi="Times New Roman" w:cs="Times New Roman"/>
          <w:b w:val="0"/>
          <w:color w:val="auto"/>
        </w:rPr>
        <w:t>7</w:t>
      </w:r>
      <w:r w:rsidR="00BE6515" w:rsidRPr="00AD2E5C">
        <w:rPr>
          <w:rFonts w:ascii="Times New Roman" w:hAnsi="Times New Roman" w:cs="Times New Roman"/>
          <w:b w:val="0"/>
          <w:color w:val="auto"/>
        </w:rPr>
        <w:t xml:space="preserve"> № </w:t>
      </w:r>
      <w:r w:rsidR="00BE6515">
        <w:rPr>
          <w:rFonts w:ascii="Times New Roman" w:hAnsi="Times New Roman" w:cs="Times New Roman"/>
          <w:b w:val="0"/>
          <w:color w:val="auto"/>
        </w:rPr>
        <w:t>8</w:t>
      </w:r>
      <w:r w:rsidR="00BE6515" w:rsidRPr="00AD2E5C">
        <w:rPr>
          <w:rFonts w:ascii="Times New Roman" w:hAnsi="Times New Roman" w:cs="Times New Roman"/>
          <w:b w:val="0"/>
          <w:color w:val="auto"/>
        </w:rPr>
        <w:t>-</w:t>
      </w:r>
      <w:r w:rsidR="00BE6515">
        <w:rPr>
          <w:rFonts w:ascii="Times New Roman" w:hAnsi="Times New Roman" w:cs="Times New Roman"/>
          <w:b w:val="0"/>
          <w:color w:val="auto"/>
        </w:rPr>
        <w:t>42</w:t>
      </w:r>
      <w:r w:rsidR="00BE6515" w:rsidRPr="00AD2E5C">
        <w:rPr>
          <w:rFonts w:ascii="Times New Roman" w:hAnsi="Times New Roman" w:cs="Times New Roman"/>
          <w:b w:val="0"/>
          <w:color w:val="auto"/>
        </w:rPr>
        <w:t xml:space="preserve"> </w:t>
      </w:r>
      <w:r w:rsidR="00BE6515" w:rsidRPr="00AD2E5C">
        <w:rPr>
          <w:rFonts w:ascii="Times New Roman" w:eastAsia="Times New Roman" w:hAnsi="Times New Roman" w:cs="Times New Roman"/>
          <w:b w:val="0"/>
          <w:lang w:eastAsia="ru-RU"/>
        </w:rPr>
        <w:t>«О бюджете Нерюнгринского района на 201</w:t>
      </w:r>
      <w:r w:rsidR="00BE6515">
        <w:rPr>
          <w:rFonts w:ascii="Times New Roman" w:eastAsia="Times New Roman" w:hAnsi="Times New Roman" w:cs="Times New Roman"/>
          <w:b w:val="0"/>
          <w:lang w:eastAsia="ru-RU"/>
        </w:rPr>
        <w:t>8</w:t>
      </w:r>
      <w:r w:rsidR="00BE6515" w:rsidRPr="00AD2E5C">
        <w:rPr>
          <w:rFonts w:ascii="Times New Roman" w:eastAsia="Times New Roman" w:hAnsi="Times New Roman" w:cs="Times New Roman"/>
          <w:b w:val="0"/>
          <w:lang w:eastAsia="ru-RU"/>
        </w:rPr>
        <w:t xml:space="preserve"> год</w:t>
      </w:r>
      <w:r w:rsidR="00BE6515">
        <w:rPr>
          <w:rFonts w:ascii="Times New Roman" w:eastAsia="Times New Roman" w:hAnsi="Times New Roman" w:cs="Times New Roman"/>
          <w:b w:val="0"/>
          <w:lang w:eastAsia="ru-RU"/>
        </w:rPr>
        <w:t xml:space="preserve"> и на плановый период 2019 и 2020 годов</w:t>
      </w:r>
      <w:r w:rsidR="00BE6515" w:rsidRPr="00AD2E5C">
        <w:rPr>
          <w:rFonts w:ascii="Times New Roman" w:eastAsia="Times New Roman" w:hAnsi="Times New Roman" w:cs="Times New Roman"/>
          <w:b w:val="0"/>
          <w:lang w:eastAsia="ru-RU"/>
        </w:rPr>
        <w:t>»;</w:t>
      </w:r>
    </w:p>
    <w:p w:rsidR="00B05903" w:rsidRPr="00C26DC3" w:rsidRDefault="002666A8" w:rsidP="00B05903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B05903">
        <w:rPr>
          <w:rFonts w:ascii="Times New Roman" w:hAnsi="Times New Roman" w:cs="Times New Roman"/>
          <w:b w:val="0"/>
        </w:rPr>
        <w:t xml:space="preserve">- </w:t>
      </w:r>
      <w:r w:rsidR="00265500" w:rsidRPr="00B05903">
        <w:fldChar w:fldCharType="begin"/>
      </w:r>
      <w:r w:rsidR="00265500" w:rsidRPr="00B05903">
        <w:rPr>
          <w:b w:val="0"/>
        </w:rPr>
        <w:instrText xml:space="preserve"> HYPERLINK "http://www.neruadmin.ru/budget/2016god/resh_2-27.pdf" \t "_blank" </w:instrText>
      </w:r>
      <w:r w:rsidR="00265500" w:rsidRPr="00B05903">
        <w:fldChar w:fldCharType="separate"/>
      </w:r>
      <w:hyperlink r:id="rId8" w:history="1">
        <w:r w:rsidR="00C26DC3" w:rsidRPr="00C26DC3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Решение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  </w:r>
      </w:hyperlink>
      <w:r w:rsidR="00B05903" w:rsidRPr="00C26DC3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:rsidR="00B05903" w:rsidRPr="00360CAA" w:rsidRDefault="002666A8" w:rsidP="00B05903">
      <w:pPr>
        <w:pStyle w:val="1"/>
        <w:spacing w:before="0" w:after="0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u w:val="none"/>
        </w:rPr>
      </w:pP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265500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fldChar w:fldCharType="end"/>
      </w:r>
      <w:r w:rsidRPr="00B05903">
        <w:rPr>
          <w:rFonts w:ascii="Times New Roman" w:hAnsi="Times New Roman" w:cs="Times New Roman"/>
          <w:b w:val="0"/>
          <w:noProof/>
          <w:lang w:eastAsia="ru-RU"/>
        </w:rPr>
        <w:t xml:space="preserve">- </w:t>
      </w:r>
      <w:r w:rsidR="00265500" w:rsidRPr="00360CAA">
        <w:fldChar w:fldCharType="begin"/>
      </w:r>
      <w:r w:rsidR="00265500" w:rsidRPr="00360CAA">
        <w:rPr>
          <w:rFonts w:ascii="Times New Roman" w:hAnsi="Times New Roman" w:cs="Times New Roman"/>
          <w:b w:val="0"/>
        </w:rPr>
        <w:instrText xml:space="preserve"> HYPERLINK "http://www.neruadmin.ru/budget/2016god/resh_3-28.pdf" \t "_blank" </w:instrText>
      </w:r>
      <w:r w:rsidR="00265500" w:rsidRPr="00360CAA">
        <w:fldChar w:fldCharType="separate"/>
      </w:r>
      <w:r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Решение Нерюнгринского районного Совета депутатов от </w:t>
      </w:r>
      <w:r w:rsidR="00B05903"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2</w:t>
      </w:r>
      <w:r w:rsidR="00C26DC3"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6</w:t>
      </w:r>
      <w:r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.04.201</w:t>
      </w:r>
      <w:r w:rsidR="00202F03"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8</w:t>
      </w:r>
      <w:r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№ </w:t>
      </w:r>
      <w:r w:rsidR="00202F03"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4</w:t>
      </w:r>
      <w:r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-</w:t>
      </w:r>
      <w:r w:rsidR="00202F03"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>44</w:t>
      </w:r>
      <w:r w:rsidRPr="00360CAA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«О внесении изменений в решение Нерюнгринского районного Совета депутатов </w:t>
      </w:r>
      <w:r w:rsidR="00202F03" w:rsidRPr="00360CAA">
        <w:rPr>
          <w:rFonts w:ascii="Times New Roman" w:hAnsi="Times New Roman" w:cs="Times New Roman"/>
          <w:b w:val="0"/>
          <w:color w:val="auto"/>
        </w:rPr>
        <w:t xml:space="preserve">от 22.12.2017 № 8-42 </w:t>
      </w:r>
      <w:r w:rsidR="00202F03" w:rsidRPr="00360CAA">
        <w:rPr>
          <w:rFonts w:ascii="Times New Roman" w:eastAsia="Times New Roman" w:hAnsi="Times New Roman" w:cs="Times New Roman"/>
          <w:b w:val="0"/>
          <w:lang w:eastAsia="ru-RU"/>
        </w:rPr>
        <w:t>«О бюджете Нерюнгринского района на 2018 год и на плановый период 2019 и 2020 годов»;</w:t>
      </w:r>
    </w:p>
    <w:p w:rsidR="002666A8" w:rsidRPr="00360CAA" w:rsidRDefault="002666A8" w:rsidP="00361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AA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65500" w:rsidRPr="00360CAA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360C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hyperlink r:id="rId9" w:history="1">
        <w:r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Решение Нерюнгринского районного Совета депутатов от </w:t>
        </w:r>
        <w:r w:rsidR="00360CAA"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  <w:r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</w:t>
        </w:r>
        <w:r w:rsidR="00105B0C"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.201</w:t>
        </w:r>
        <w:r w:rsidR="00360CAA"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</w:t>
        </w:r>
        <w:r w:rsidR="00360CAA"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360CAA"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45</w:t>
        </w:r>
        <w:r w:rsidRPr="00360CA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внесении изменений в решение Нерюнгринского районного Совета депутатов </w:t>
        </w:r>
        <w:r w:rsidR="00360CAA" w:rsidRPr="00360CAA">
          <w:rPr>
            <w:rFonts w:ascii="Times New Roman" w:hAnsi="Times New Roman" w:cs="Times New Roman"/>
            <w:sz w:val="24"/>
            <w:szCs w:val="24"/>
          </w:rPr>
          <w:t xml:space="preserve">от 22.12.2017 № 8-42 </w:t>
        </w:r>
        <w:r w:rsidR="00360CAA" w:rsidRPr="003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бюджете Нерюнгринского района на 2018 год и на плановый период 2019 и 2020 годов»;</w:t>
        </w:r>
      </w:hyperlink>
    </w:p>
    <w:p w:rsidR="00E61DAC" w:rsidRPr="00377257" w:rsidRDefault="00E61DAC" w:rsidP="00E61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hyperlink r:id="rId10" w:history="1">
        <w:r w:rsidRPr="0037725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Решение Нерюнгринского районного Совета депутатов от </w:t>
        </w:r>
        <w:r w:rsidR="00377257" w:rsidRPr="0037725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Pr="00377257">
          <w:rPr>
            <w:rFonts w:ascii="Times New Roman" w:hAnsi="Times New Roman" w:cs="Times New Roman"/>
            <w:sz w:val="24"/>
            <w:szCs w:val="24"/>
          </w:rPr>
          <w:t>8.06.201</w:t>
        </w:r>
        <w:r w:rsidR="00377257" w:rsidRPr="00377257">
          <w:rPr>
            <w:rFonts w:ascii="Times New Roman" w:hAnsi="Times New Roman" w:cs="Times New Roman"/>
            <w:sz w:val="24"/>
            <w:szCs w:val="24"/>
          </w:rPr>
          <w:t>8</w:t>
        </w:r>
        <w:r w:rsidRPr="00377257">
          <w:rPr>
            <w:rFonts w:ascii="Times New Roman" w:hAnsi="Times New Roman" w:cs="Times New Roman"/>
            <w:sz w:val="24"/>
            <w:szCs w:val="24"/>
          </w:rPr>
          <w:t xml:space="preserve"> № </w:t>
        </w:r>
        <w:r w:rsidR="00377257" w:rsidRPr="00377257">
          <w:rPr>
            <w:rFonts w:ascii="Times New Roman" w:hAnsi="Times New Roman" w:cs="Times New Roman"/>
            <w:sz w:val="24"/>
            <w:szCs w:val="24"/>
          </w:rPr>
          <w:t>4</w:t>
        </w:r>
        <w:r w:rsidRPr="00377257">
          <w:rPr>
            <w:rFonts w:ascii="Times New Roman" w:hAnsi="Times New Roman" w:cs="Times New Roman"/>
            <w:sz w:val="24"/>
            <w:szCs w:val="24"/>
          </w:rPr>
          <w:t>-</w:t>
        </w:r>
        <w:r w:rsidR="00377257" w:rsidRPr="00377257">
          <w:rPr>
            <w:rFonts w:ascii="Times New Roman" w:hAnsi="Times New Roman" w:cs="Times New Roman"/>
            <w:sz w:val="24"/>
            <w:szCs w:val="24"/>
          </w:rPr>
          <w:t>46</w:t>
        </w:r>
        <w:r w:rsidRPr="0037725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7725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внесении изменений в решение Нерюнгринского районного Совета депутатов </w:t>
        </w:r>
        <w:r w:rsidR="00377257" w:rsidRPr="00377257">
          <w:rPr>
            <w:rFonts w:ascii="Times New Roman" w:hAnsi="Times New Roman" w:cs="Times New Roman"/>
            <w:sz w:val="24"/>
            <w:szCs w:val="24"/>
          </w:rPr>
          <w:t xml:space="preserve">от 22.12.2017 № 8-42 </w:t>
        </w:r>
        <w:r w:rsidR="00377257" w:rsidRPr="003772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бюджете Нерюнгринского района на 2018 год и на плановый период 2019 и 2020 годов»</w:t>
        </w:r>
      </w:hyperlink>
      <w:r w:rsidR="00685CD6" w:rsidRPr="00377257">
        <w:rPr>
          <w:rFonts w:ascii="Times New Roman" w:hAnsi="Times New Roman" w:cs="Times New Roman"/>
          <w:sz w:val="24"/>
          <w:szCs w:val="24"/>
        </w:rPr>
        <w:t>.</w:t>
      </w:r>
    </w:p>
    <w:p w:rsidR="00411D04" w:rsidRPr="00360CAA" w:rsidRDefault="00411D04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57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 районной</w:t>
      </w:r>
      <w:r w:rsidRPr="00360CAA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2744D6" w:rsidRPr="00360CAA">
        <w:rPr>
          <w:rFonts w:ascii="Times New Roman" w:hAnsi="Times New Roman" w:cs="Times New Roman"/>
          <w:sz w:val="24"/>
          <w:szCs w:val="24"/>
        </w:rPr>
        <w:t xml:space="preserve"> </w:t>
      </w:r>
      <w:r w:rsidRPr="00360CAA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Pr="00360CAA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AA">
        <w:rPr>
          <w:rFonts w:ascii="Times New Roman" w:hAnsi="Times New Roman" w:cs="Times New Roman"/>
          <w:sz w:val="24"/>
          <w:szCs w:val="24"/>
        </w:rPr>
        <w:t>1</w:t>
      </w:r>
      <w:r w:rsidR="004E1F62" w:rsidRPr="00360CAA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 w:rsidRPr="00360CAA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 w:rsidRPr="00360CAA">
        <w:rPr>
          <w:rFonts w:ascii="Times New Roman" w:hAnsi="Times New Roman" w:cs="Times New Roman"/>
          <w:sz w:val="24"/>
          <w:szCs w:val="24"/>
        </w:rPr>
        <w:t xml:space="preserve"> бюджета (</w:t>
      </w:r>
      <w:r w:rsidRPr="00360CAA">
        <w:rPr>
          <w:rFonts w:ascii="Times New Roman" w:hAnsi="Times New Roman" w:cs="Times New Roman"/>
          <w:sz w:val="24"/>
          <w:szCs w:val="24"/>
        </w:rPr>
        <w:t>ф</w:t>
      </w:r>
      <w:r w:rsidR="004E1F62" w:rsidRPr="00360CAA">
        <w:rPr>
          <w:rFonts w:ascii="Times New Roman" w:hAnsi="Times New Roman" w:cs="Times New Roman"/>
          <w:sz w:val="24"/>
          <w:szCs w:val="24"/>
        </w:rPr>
        <w:t>орма по ОКУД 05031</w:t>
      </w:r>
      <w:r w:rsidRPr="00360CAA">
        <w:rPr>
          <w:rFonts w:ascii="Times New Roman" w:hAnsi="Times New Roman" w:cs="Times New Roman"/>
          <w:sz w:val="24"/>
          <w:szCs w:val="24"/>
        </w:rPr>
        <w:t>1</w:t>
      </w:r>
      <w:r w:rsidR="004E1F62" w:rsidRPr="00360CAA">
        <w:rPr>
          <w:rFonts w:ascii="Times New Roman" w:hAnsi="Times New Roman" w:cs="Times New Roman"/>
          <w:sz w:val="24"/>
          <w:szCs w:val="24"/>
        </w:rPr>
        <w:t>7).</w:t>
      </w:r>
    </w:p>
    <w:p w:rsidR="004E1F62" w:rsidRPr="00360CAA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AA">
        <w:rPr>
          <w:rFonts w:ascii="Times New Roman" w:hAnsi="Times New Roman" w:cs="Times New Roman"/>
          <w:sz w:val="24"/>
          <w:szCs w:val="24"/>
        </w:rPr>
        <w:t>2</w:t>
      </w:r>
      <w:r w:rsidR="004E1F62" w:rsidRPr="00360CAA">
        <w:rPr>
          <w:rFonts w:ascii="Times New Roman" w:hAnsi="Times New Roman" w:cs="Times New Roman"/>
          <w:sz w:val="24"/>
          <w:szCs w:val="24"/>
        </w:rPr>
        <w:t>. Отчет о движении денежных средств (</w:t>
      </w:r>
      <w:r w:rsidRPr="00360CAA">
        <w:rPr>
          <w:rFonts w:ascii="Times New Roman" w:hAnsi="Times New Roman" w:cs="Times New Roman"/>
          <w:sz w:val="24"/>
          <w:szCs w:val="24"/>
        </w:rPr>
        <w:t>ф</w:t>
      </w:r>
      <w:r w:rsidR="004E1F62" w:rsidRPr="00360CAA">
        <w:rPr>
          <w:rFonts w:ascii="Times New Roman" w:hAnsi="Times New Roman" w:cs="Times New Roman"/>
          <w:sz w:val="24"/>
          <w:szCs w:val="24"/>
        </w:rPr>
        <w:t>орма по ОКУД 0503123).</w:t>
      </w:r>
    </w:p>
    <w:p w:rsidR="004E1F62" w:rsidRPr="00360CAA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AA">
        <w:rPr>
          <w:rFonts w:ascii="Times New Roman" w:hAnsi="Times New Roman" w:cs="Times New Roman"/>
          <w:sz w:val="24"/>
          <w:szCs w:val="24"/>
        </w:rPr>
        <w:t>3</w:t>
      </w:r>
      <w:r w:rsidR="004E1F62" w:rsidRPr="00360CAA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Pr="00360CAA">
        <w:rPr>
          <w:rFonts w:ascii="Times New Roman" w:hAnsi="Times New Roman" w:cs="Times New Roman"/>
          <w:sz w:val="24"/>
          <w:szCs w:val="24"/>
        </w:rPr>
        <w:t>ф</w:t>
      </w:r>
      <w:r w:rsidR="004E1F62" w:rsidRPr="00360CAA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FD3ECF" w:rsidRDefault="00FD3ECF" w:rsidP="00FD3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Справка по консолидируемым расчетам (</w:t>
      </w:r>
      <w:r w:rsidRPr="00360CAA">
        <w:rPr>
          <w:rFonts w:ascii="Times New Roman" w:hAnsi="Times New Roman" w:cs="Times New Roman"/>
          <w:sz w:val="24"/>
          <w:szCs w:val="24"/>
        </w:rPr>
        <w:t>форма по ОКУД 050312</w:t>
      </w:r>
      <w:r w:rsidR="003D2A1B">
        <w:rPr>
          <w:rFonts w:ascii="Times New Roman" w:hAnsi="Times New Roman" w:cs="Times New Roman"/>
          <w:sz w:val="24"/>
          <w:szCs w:val="24"/>
        </w:rPr>
        <w:t>5</w:t>
      </w:r>
      <w:r w:rsidRPr="00360CAA">
        <w:rPr>
          <w:rFonts w:ascii="Times New Roman" w:hAnsi="Times New Roman" w:cs="Times New Roman"/>
          <w:sz w:val="24"/>
          <w:szCs w:val="24"/>
        </w:rPr>
        <w:t>).</w:t>
      </w:r>
    </w:p>
    <w:p w:rsidR="003D2A1B" w:rsidRDefault="003D2A1B" w:rsidP="003D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Справка по консолидируемым расчетам (</w:t>
      </w:r>
      <w:r w:rsidRPr="00360CAA">
        <w:rPr>
          <w:rFonts w:ascii="Times New Roman" w:hAnsi="Times New Roman" w:cs="Times New Roman"/>
          <w:sz w:val="24"/>
          <w:szCs w:val="24"/>
        </w:rPr>
        <w:t>форма по ОКУД 050312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CAA">
        <w:rPr>
          <w:rFonts w:ascii="Times New Roman" w:hAnsi="Times New Roman" w:cs="Times New Roman"/>
          <w:sz w:val="24"/>
          <w:szCs w:val="24"/>
        </w:rPr>
        <w:t>).</w:t>
      </w:r>
    </w:p>
    <w:p w:rsidR="003D2A1B" w:rsidRPr="00360CAA" w:rsidRDefault="003D2A1B" w:rsidP="00FD3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CF" w:rsidRDefault="00FD3ECF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F62" w:rsidRPr="00AA1E34" w:rsidRDefault="00084DDA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главного распорядителя, распорядителя, получателя </w:t>
      </w:r>
      <w:r w:rsidR="004E1F62" w:rsidRPr="00AA1E34">
        <w:rPr>
          <w:rFonts w:ascii="Times New Roman" w:hAnsi="Times New Roman" w:cs="Times New Roman"/>
          <w:sz w:val="24"/>
          <w:szCs w:val="24"/>
        </w:rP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4E1F62" w:rsidRDefault="00491E8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4EA0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(форма по ОКУД 0503128).</w:t>
      </w:r>
    </w:p>
    <w:p w:rsidR="00174EA0" w:rsidRDefault="00174EA0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23125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AA1E34" w:rsidRDefault="00A23125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Пояснительная записка (форма по ОКУД 0503160).</w:t>
      </w:r>
    </w:p>
    <w:p w:rsidR="001B6909" w:rsidRDefault="00A2312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20B5" w:rsidRPr="00AA1E34">
        <w:rPr>
          <w:rFonts w:ascii="Times New Roman" w:hAnsi="Times New Roman" w:cs="Times New Roman"/>
          <w:sz w:val="24"/>
          <w:szCs w:val="24"/>
        </w:rPr>
        <w:t>.</w:t>
      </w:r>
      <w:r w:rsidR="00431D0F" w:rsidRPr="00AA1E34">
        <w:rPr>
          <w:rFonts w:ascii="Times New Roman" w:hAnsi="Times New Roman" w:cs="Times New Roman"/>
          <w:sz w:val="24"/>
          <w:szCs w:val="24"/>
        </w:rPr>
        <w:t xml:space="preserve"> </w:t>
      </w:r>
      <w:r w:rsidR="00BC5E64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BC5E64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BC5E6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C5E64">
        <w:rPr>
          <w:rFonts w:ascii="Times New Roman" w:hAnsi="Times New Roman" w:cs="Times New Roman"/>
          <w:sz w:val="24"/>
          <w:szCs w:val="24"/>
        </w:rPr>
        <w:t xml:space="preserve"> бюджета (форма по ОКУД 0503164).</w:t>
      </w:r>
    </w:p>
    <w:p w:rsidR="005720B5" w:rsidRPr="00AA1E34" w:rsidRDefault="00BC5E64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E1F62" w:rsidRPr="00AA1E34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0503169).</w:t>
      </w:r>
    </w:p>
    <w:p w:rsidR="009D0DDE" w:rsidRDefault="009D0DDE" w:rsidP="009D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Информация о долговых обязательствах, отраженных в муниципальной долговой книге МО «Нерюнгринский район».</w:t>
      </w:r>
    </w:p>
    <w:p w:rsidR="000952E2" w:rsidRPr="00AA1E34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Default="00943C27" w:rsidP="00195E14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AA1E34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Default="00943C27" w:rsidP="00195E14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943C27">
        <w:rPr>
          <w:b/>
          <w:sz w:val="28"/>
          <w:szCs w:val="28"/>
        </w:rPr>
        <w:t xml:space="preserve"> бюджетного процесса</w:t>
      </w:r>
    </w:p>
    <w:p w:rsidR="007E04EC" w:rsidRDefault="00AC6101" w:rsidP="009D0D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Согласно требованиям пункта 5 статьи 264.2 БК РФ отчет об исполнении бюджета Нерюнгринского района за январь–</w:t>
      </w:r>
      <w:r w:rsidR="009F3022">
        <w:rPr>
          <w:rFonts w:ascii="Times New Roman" w:hAnsi="Times New Roman" w:cs="Times New Roman"/>
          <w:b w:val="0"/>
          <w:color w:val="auto"/>
        </w:rPr>
        <w:t>июнь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761F04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761F04">
        <w:rPr>
          <w:rFonts w:ascii="Times New Roman" w:hAnsi="Times New Roman" w:cs="Times New Roman"/>
          <w:b w:val="0"/>
          <w:color w:val="auto"/>
        </w:rPr>
        <w:t>23</w:t>
      </w:r>
      <w:r>
        <w:rPr>
          <w:rFonts w:ascii="Times New Roman" w:hAnsi="Times New Roman" w:cs="Times New Roman"/>
          <w:b w:val="0"/>
          <w:color w:val="auto"/>
        </w:rPr>
        <w:t>.</w:t>
      </w:r>
      <w:r w:rsidR="009F3022">
        <w:rPr>
          <w:rFonts w:ascii="Times New Roman" w:hAnsi="Times New Roman" w:cs="Times New Roman"/>
          <w:b w:val="0"/>
          <w:color w:val="auto"/>
        </w:rPr>
        <w:t>07</w:t>
      </w:r>
      <w:r>
        <w:rPr>
          <w:rFonts w:ascii="Times New Roman" w:hAnsi="Times New Roman" w:cs="Times New Roman"/>
          <w:b w:val="0"/>
          <w:color w:val="auto"/>
        </w:rPr>
        <w:t>.201</w:t>
      </w:r>
      <w:r w:rsidR="00761F04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№ 1</w:t>
      </w:r>
      <w:r w:rsidR="00761F04">
        <w:rPr>
          <w:rFonts w:ascii="Times New Roman" w:hAnsi="Times New Roman" w:cs="Times New Roman"/>
          <w:b w:val="0"/>
          <w:color w:val="auto"/>
        </w:rPr>
        <w:t>064</w:t>
      </w:r>
      <w:r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9F3022">
        <w:rPr>
          <w:rFonts w:ascii="Times New Roman" w:hAnsi="Times New Roman" w:cs="Times New Roman"/>
          <w:b w:val="0"/>
          <w:color w:val="auto"/>
        </w:rPr>
        <w:t>июнь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761F04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</w:t>
      </w:r>
      <w:r w:rsidRPr="00F05A19">
        <w:rPr>
          <w:rFonts w:ascii="Times New Roman" w:hAnsi="Times New Roman" w:cs="Times New Roman"/>
          <w:b w:val="0"/>
          <w:color w:val="auto"/>
        </w:rPr>
        <w:t>5 статьи 60 главы 8 Положения о бюджетном процессе в Нерюнгринском районе</w:t>
      </w:r>
      <w:r w:rsidR="007E04EC" w:rsidRPr="00F05A19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E68C0" w:rsidRPr="00D066F7" w:rsidRDefault="003E68C0" w:rsidP="009D0DDE">
      <w:pPr>
        <w:pStyle w:val="a3"/>
        <w:widowControl w:val="0"/>
        <w:ind w:firstLine="709"/>
        <w:rPr>
          <w:sz w:val="24"/>
          <w:szCs w:val="24"/>
        </w:rPr>
      </w:pPr>
      <w:r w:rsidRPr="00D066F7">
        <w:rPr>
          <w:sz w:val="24"/>
          <w:szCs w:val="24"/>
          <w:lang w:eastAsia="ru-RU"/>
        </w:rPr>
        <w:t>Бюджет Нерюнгринского района на 201</w:t>
      </w:r>
      <w:r w:rsidR="00A2241D">
        <w:rPr>
          <w:sz w:val="24"/>
          <w:szCs w:val="24"/>
          <w:lang w:eastAsia="ru-RU"/>
        </w:rPr>
        <w:t>8</w:t>
      </w:r>
      <w:r w:rsidRPr="00D066F7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C62BB">
        <w:rPr>
          <w:sz w:val="24"/>
          <w:szCs w:val="24"/>
        </w:rPr>
        <w:t xml:space="preserve"> </w:t>
      </w:r>
      <w:r w:rsidR="004C62BB">
        <w:rPr>
          <w:sz w:val="24"/>
          <w:szCs w:val="24"/>
        </w:rPr>
        <w:t>р</w:t>
      </w:r>
      <w:r w:rsidR="004C62BB" w:rsidRPr="00D066F7">
        <w:rPr>
          <w:sz w:val="24"/>
          <w:szCs w:val="24"/>
        </w:rPr>
        <w:t>ешением Нерюнгринского районного Совета депутатов Республики Саха (Якутия) от 2</w:t>
      </w:r>
      <w:r w:rsidR="00A2241D">
        <w:rPr>
          <w:sz w:val="24"/>
          <w:szCs w:val="24"/>
        </w:rPr>
        <w:t>2</w:t>
      </w:r>
      <w:r w:rsidR="004C62BB" w:rsidRPr="00D066F7">
        <w:rPr>
          <w:sz w:val="24"/>
          <w:szCs w:val="24"/>
        </w:rPr>
        <w:t>.12.201</w:t>
      </w:r>
      <w:r w:rsidR="00A2241D">
        <w:rPr>
          <w:sz w:val="24"/>
          <w:szCs w:val="24"/>
        </w:rPr>
        <w:t>7</w:t>
      </w:r>
      <w:r w:rsidR="004C62BB" w:rsidRPr="00D066F7">
        <w:rPr>
          <w:sz w:val="24"/>
          <w:szCs w:val="24"/>
        </w:rPr>
        <w:t xml:space="preserve"> № </w:t>
      </w:r>
      <w:r w:rsidR="00A2241D">
        <w:rPr>
          <w:sz w:val="24"/>
          <w:szCs w:val="24"/>
        </w:rPr>
        <w:t>8</w:t>
      </w:r>
      <w:r w:rsidR="004C62BB" w:rsidRPr="00D066F7">
        <w:rPr>
          <w:sz w:val="24"/>
          <w:szCs w:val="24"/>
        </w:rPr>
        <w:t>-</w:t>
      </w:r>
      <w:r w:rsidR="00A2241D">
        <w:rPr>
          <w:sz w:val="24"/>
          <w:szCs w:val="24"/>
        </w:rPr>
        <w:t>42</w:t>
      </w:r>
      <w:r w:rsidR="004C62BB" w:rsidRPr="00D066F7">
        <w:rPr>
          <w:sz w:val="24"/>
          <w:szCs w:val="24"/>
        </w:rPr>
        <w:t xml:space="preserve"> </w:t>
      </w:r>
      <w:r w:rsidR="004C62BB" w:rsidRPr="00D066F7">
        <w:rPr>
          <w:sz w:val="24"/>
          <w:szCs w:val="24"/>
          <w:lang w:eastAsia="ru-RU"/>
        </w:rPr>
        <w:t>«О бюджете Нерюнгринского района на 201</w:t>
      </w:r>
      <w:r w:rsidR="00A2241D">
        <w:rPr>
          <w:sz w:val="24"/>
          <w:szCs w:val="24"/>
          <w:lang w:eastAsia="ru-RU"/>
        </w:rPr>
        <w:t>8</w:t>
      </w:r>
      <w:r w:rsidR="004C62BB" w:rsidRPr="00D066F7">
        <w:rPr>
          <w:sz w:val="24"/>
          <w:szCs w:val="24"/>
          <w:lang w:eastAsia="ru-RU"/>
        </w:rPr>
        <w:t xml:space="preserve"> год</w:t>
      </w:r>
      <w:r w:rsidR="00F05A19">
        <w:rPr>
          <w:sz w:val="24"/>
          <w:szCs w:val="24"/>
          <w:lang w:eastAsia="ru-RU"/>
        </w:rPr>
        <w:t xml:space="preserve"> и на плановый период 201</w:t>
      </w:r>
      <w:r w:rsidR="00A2241D">
        <w:rPr>
          <w:sz w:val="24"/>
          <w:szCs w:val="24"/>
          <w:lang w:eastAsia="ru-RU"/>
        </w:rPr>
        <w:t>9</w:t>
      </w:r>
      <w:r w:rsidR="00F05A19">
        <w:rPr>
          <w:sz w:val="24"/>
          <w:szCs w:val="24"/>
          <w:lang w:eastAsia="ru-RU"/>
        </w:rPr>
        <w:t xml:space="preserve"> и 20</w:t>
      </w:r>
      <w:r w:rsidR="00A2241D">
        <w:rPr>
          <w:sz w:val="24"/>
          <w:szCs w:val="24"/>
          <w:lang w:eastAsia="ru-RU"/>
        </w:rPr>
        <w:t>20</w:t>
      </w:r>
      <w:r w:rsidR="00F05A19">
        <w:rPr>
          <w:sz w:val="24"/>
          <w:szCs w:val="24"/>
          <w:lang w:eastAsia="ru-RU"/>
        </w:rPr>
        <w:t xml:space="preserve"> годов</w:t>
      </w:r>
      <w:r w:rsidR="004C62BB" w:rsidRPr="00D066F7">
        <w:rPr>
          <w:sz w:val="24"/>
          <w:szCs w:val="24"/>
          <w:lang w:eastAsia="ru-RU"/>
        </w:rPr>
        <w:t>»</w:t>
      </w:r>
      <w:r w:rsidR="00A16704" w:rsidRPr="00D066F7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>
        <w:rPr>
          <w:sz w:val="24"/>
          <w:szCs w:val="24"/>
          <w:lang w:eastAsia="ru-RU"/>
        </w:rPr>
        <w:t>т</w:t>
      </w:r>
      <w:r w:rsidR="00A16704" w:rsidRPr="00D066F7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E4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муниципального образования «Нерюнгринский район» за </w:t>
      </w:r>
      <w:r w:rsidR="00B124B3">
        <w:rPr>
          <w:rFonts w:ascii="Times New Roman" w:hAnsi="Times New Roman" w:cs="Times New Roman"/>
          <w:b/>
          <w:sz w:val="28"/>
          <w:szCs w:val="28"/>
        </w:rPr>
        <w:t>1</w:t>
      </w:r>
      <w:r w:rsidR="00FA1CDC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Pr="006B26E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65799">
        <w:rPr>
          <w:rFonts w:ascii="Times New Roman" w:hAnsi="Times New Roman" w:cs="Times New Roman"/>
          <w:b/>
          <w:sz w:val="28"/>
          <w:szCs w:val="28"/>
        </w:rPr>
        <w:t>8</w:t>
      </w:r>
      <w:r w:rsidRPr="006B26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Default="00C2548A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>
        <w:rPr>
          <w:rFonts w:ascii="Times New Roman" w:hAnsi="Times New Roman" w:cs="Times New Roman"/>
          <w:sz w:val="24"/>
          <w:szCs w:val="24"/>
        </w:rPr>
        <w:t>на 201</w:t>
      </w:r>
      <w:r w:rsidR="00C65799">
        <w:rPr>
          <w:rFonts w:ascii="Times New Roman" w:hAnsi="Times New Roman" w:cs="Times New Roman"/>
          <w:sz w:val="24"/>
          <w:szCs w:val="24"/>
        </w:rPr>
        <w:t>8</w:t>
      </w:r>
      <w:r w:rsidR="009D193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>
        <w:rPr>
          <w:rFonts w:ascii="Times New Roman" w:hAnsi="Times New Roman" w:cs="Times New Roman"/>
          <w:sz w:val="24"/>
          <w:szCs w:val="24"/>
        </w:rPr>
        <w:t xml:space="preserve"> </w:t>
      </w:r>
      <w:r w:rsidR="009C1BD3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>
        <w:rPr>
          <w:rFonts w:ascii="Times New Roman" w:hAnsi="Times New Roman" w:cs="Times New Roman"/>
          <w:sz w:val="24"/>
          <w:szCs w:val="24"/>
        </w:rPr>
        <w:t>бюджет</w:t>
      </w:r>
      <w:r w:rsidR="00611269">
        <w:rPr>
          <w:rFonts w:ascii="Times New Roman" w:hAnsi="Times New Roman" w:cs="Times New Roman"/>
          <w:sz w:val="24"/>
          <w:szCs w:val="24"/>
        </w:rPr>
        <w:t>а</w:t>
      </w:r>
      <w:r w:rsidR="009C1BD3">
        <w:rPr>
          <w:rFonts w:ascii="Times New Roman" w:hAnsi="Times New Roman" w:cs="Times New Roman"/>
          <w:sz w:val="24"/>
          <w:szCs w:val="24"/>
        </w:rPr>
        <w:t xml:space="preserve"> </w:t>
      </w:r>
      <w:r w:rsidR="0005762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>
        <w:rPr>
          <w:rFonts w:ascii="Times New Roman" w:hAnsi="Times New Roman" w:cs="Times New Roman"/>
          <w:sz w:val="24"/>
          <w:szCs w:val="24"/>
        </w:rPr>
        <w:t xml:space="preserve"> на 201</w:t>
      </w:r>
      <w:r w:rsidR="00C65799">
        <w:rPr>
          <w:rFonts w:ascii="Times New Roman" w:hAnsi="Times New Roman" w:cs="Times New Roman"/>
          <w:sz w:val="24"/>
          <w:szCs w:val="24"/>
        </w:rPr>
        <w:t>8</w:t>
      </w:r>
      <w:r w:rsidR="006112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65799" w:rsidRDefault="00611269" w:rsidP="00C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9F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5799"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5799">
        <w:rPr>
          <w:rFonts w:ascii="Times New Roman" w:hAnsi="Times New Roman" w:cs="Times New Roman"/>
          <w:color w:val="000000"/>
          <w:sz w:val="24"/>
          <w:szCs w:val="24"/>
        </w:rPr>
        <w:t> 406 039</w:t>
      </w:r>
      <w:r w:rsidR="00C65799" w:rsidRPr="009F5AA6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C65799"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1 050 491,2 тыс. рублей, безвозмездные поступления в сумме 2 355 548,4 тыс. рублей, из них межбюджетные трансферты из государственного бюджета Республики Саха (Якутия) в сумме 2 322 132,0 тыс. рублей.</w:t>
      </w:r>
      <w:proofErr w:type="gramEnd"/>
    </w:p>
    <w:p w:rsidR="00873DED" w:rsidRDefault="00611269" w:rsidP="00873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Нерюнгринского района в сумме </w:t>
      </w:r>
      <w:r w:rsidR="00873DED">
        <w:rPr>
          <w:rFonts w:ascii="Times New Roman" w:hAnsi="Times New Roman" w:cs="Times New Roman"/>
          <w:sz w:val="24"/>
          <w:szCs w:val="24"/>
        </w:rPr>
        <w:t>3 403 992,6 тыс. рублей.</w:t>
      </w:r>
    </w:p>
    <w:p w:rsidR="00873DED" w:rsidRDefault="00873DED" w:rsidP="00873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Профицит бюджета Нерюнгринского района в сумме 2 047,0 тыс. рублей, который в полном объеме направляется на погашение муниципального долга.  </w:t>
      </w:r>
    </w:p>
    <w:p w:rsidR="00D96E2D" w:rsidRPr="00716D24" w:rsidRDefault="00FC7149" w:rsidP="00873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7B6E">
        <w:rPr>
          <w:rFonts w:ascii="Times New Roman" w:hAnsi="Times New Roman" w:cs="Times New Roman"/>
          <w:sz w:val="24"/>
          <w:szCs w:val="24"/>
        </w:rPr>
        <w:t>6</w:t>
      </w:r>
      <w:r w:rsidRPr="006542D8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057625" w:rsidRPr="006542D8">
        <w:rPr>
          <w:rFonts w:ascii="Times New Roman" w:hAnsi="Times New Roman" w:cs="Times New Roman"/>
          <w:sz w:val="24"/>
          <w:szCs w:val="24"/>
        </w:rPr>
        <w:t>201</w:t>
      </w:r>
      <w:r w:rsidR="00873DED">
        <w:rPr>
          <w:rFonts w:ascii="Times New Roman" w:hAnsi="Times New Roman" w:cs="Times New Roman"/>
          <w:sz w:val="24"/>
          <w:szCs w:val="24"/>
        </w:rPr>
        <w:t>8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542D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685CD6">
        <w:rPr>
          <w:rFonts w:ascii="Times New Roman" w:hAnsi="Times New Roman" w:cs="Times New Roman"/>
          <w:sz w:val="24"/>
          <w:szCs w:val="24"/>
        </w:rPr>
        <w:t>четыре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раза</w:t>
      </w:r>
      <w:r w:rsidR="00E80012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873DED" w:rsidRPr="00716D24" w:rsidRDefault="00873DED" w:rsidP="0087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8 № 5</w:t>
      </w:r>
      <w:r w:rsidRPr="000F7B6E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 w:rsidR="000F7B6E" w:rsidRPr="000F7B6E">
        <w:rPr>
          <w:rFonts w:ascii="Times New Roman" w:hAnsi="Times New Roman" w:cs="Times New Roman"/>
          <w:sz w:val="24"/>
          <w:szCs w:val="24"/>
        </w:rPr>
        <w:t>2</w:t>
      </w:r>
      <w:r w:rsidR="00D24932">
        <w:rPr>
          <w:rFonts w:ascii="Times New Roman" w:hAnsi="Times New Roman" w:cs="Times New Roman"/>
          <w:sz w:val="24"/>
          <w:szCs w:val="24"/>
        </w:rPr>
        <w:t>6</w:t>
      </w:r>
      <w:r w:rsidR="000F7B6E" w:rsidRPr="000F7B6E">
        <w:rPr>
          <w:rFonts w:ascii="Times New Roman" w:hAnsi="Times New Roman" w:cs="Times New Roman"/>
          <w:sz w:val="24"/>
          <w:szCs w:val="24"/>
        </w:rPr>
        <w:t>.04.201</w:t>
      </w:r>
      <w:r w:rsidR="00D24932">
        <w:rPr>
          <w:rFonts w:ascii="Times New Roman" w:hAnsi="Times New Roman" w:cs="Times New Roman"/>
          <w:sz w:val="24"/>
          <w:szCs w:val="24"/>
        </w:rPr>
        <w:t>8</w:t>
      </w:r>
      <w:r w:rsidR="000F7B6E" w:rsidRPr="000F7B6E">
        <w:rPr>
          <w:rFonts w:ascii="Times New Roman" w:hAnsi="Times New Roman" w:cs="Times New Roman"/>
          <w:sz w:val="24"/>
          <w:szCs w:val="24"/>
        </w:rPr>
        <w:t xml:space="preserve"> № </w:t>
      </w:r>
      <w:r w:rsidR="00D24932">
        <w:rPr>
          <w:rFonts w:ascii="Times New Roman" w:hAnsi="Times New Roman" w:cs="Times New Roman"/>
          <w:sz w:val="24"/>
          <w:szCs w:val="24"/>
        </w:rPr>
        <w:t>4</w:t>
      </w:r>
      <w:r w:rsidR="000F7B6E" w:rsidRPr="000F7B6E">
        <w:rPr>
          <w:rFonts w:ascii="Times New Roman" w:hAnsi="Times New Roman" w:cs="Times New Roman"/>
          <w:sz w:val="24"/>
          <w:szCs w:val="24"/>
        </w:rPr>
        <w:t>-</w:t>
      </w:r>
      <w:r w:rsidR="00D24932">
        <w:rPr>
          <w:rFonts w:ascii="Times New Roman" w:hAnsi="Times New Roman" w:cs="Times New Roman"/>
          <w:sz w:val="24"/>
          <w:szCs w:val="24"/>
        </w:rPr>
        <w:t>44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 w:rsidR="00D24932">
        <w:rPr>
          <w:rFonts w:ascii="Times New Roman" w:hAnsi="Times New Roman" w:cs="Times New Roman"/>
          <w:sz w:val="24"/>
          <w:szCs w:val="24"/>
        </w:rPr>
        <w:t>23</w:t>
      </w:r>
      <w:r w:rsidR="00576DF2" w:rsidRPr="00576DF2">
        <w:rPr>
          <w:rFonts w:ascii="Times New Roman" w:hAnsi="Times New Roman" w:cs="Times New Roman"/>
          <w:sz w:val="24"/>
          <w:szCs w:val="24"/>
        </w:rPr>
        <w:t>.05.201</w:t>
      </w:r>
      <w:r w:rsidR="00D24932">
        <w:rPr>
          <w:rFonts w:ascii="Times New Roman" w:hAnsi="Times New Roman" w:cs="Times New Roman"/>
          <w:sz w:val="24"/>
          <w:szCs w:val="24"/>
        </w:rPr>
        <w:t>8</w:t>
      </w:r>
      <w:r w:rsidR="00576DF2" w:rsidRPr="00576DF2">
        <w:rPr>
          <w:rFonts w:ascii="Times New Roman" w:hAnsi="Times New Roman" w:cs="Times New Roman"/>
          <w:sz w:val="24"/>
          <w:szCs w:val="24"/>
        </w:rPr>
        <w:t xml:space="preserve"> № </w:t>
      </w:r>
      <w:r w:rsidR="00D24932">
        <w:rPr>
          <w:rFonts w:ascii="Times New Roman" w:hAnsi="Times New Roman" w:cs="Times New Roman"/>
          <w:sz w:val="24"/>
          <w:szCs w:val="24"/>
        </w:rPr>
        <w:t>2-45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A42DA9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A42DA9">
        <w:rPr>
          <w:rFonts w:ascii="Times New Roman" w:hAnsi="Times New Roman" w:cs="Times New Roman"/>
          <w:sz w:val="24"/>
          <w:szCs w:val="24"/>
        </w:rPr>
        <w:t xml:space="preserve">от </w:t>
      </w:r>
      <w:r w:rsidR="00D24932">
        <w:rPr>
          <w:rFonts w:ascii="Times New Roman" w:hAnsi="Times New Roman" w:cs="Times New Roman"/>
          <w:sz w:val="24"/>
          <w:szCs w:val="24"/>
        </w:rPr>
        <w:t>1</w:t>
      </w:r>
      <w:r w:rsidR="00E61DAC">
        <w:rPr>
          <w:rFonts w:ascii="Times New Roman" w:hAnsi="Times New Roman" w:cs="Times New Roman"/>
          <w:sz w:val="24"/>
          <w:szCs w:val="24"/>
        </w:rPr>
        <w:t>8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  <w:r w:rsidR="00A42DA9">
        <w:rPr>
          <w:rFonts w:ascii="Times New Roman" w:hAnsi="Times New Roman" w:cs="Times New Roman"/>
          <w:sz w:val="24"/>
          <w:szCs w:val="24"/>
        </w:rPr>
        <w:t>0</w:t>
      </w:r>
      <w:r w:rsidR="00E61DAC">
        <w:rPr>
          <w:rFonts w:ascii="Times New Roman" w:hAnsi="Times New Roman" w:cs="Times New Roman"/>
          <w:sz w:val="24"/>
          <w:szCs w:val="24"/>
        </w:rPr>
        <w:t>6</w:t>
      </w:r>
      <w:r w:rsidRPr="00716D24">
        <w:rPr>
          <w:rFonts w:ascii="Times New Roman" w:hAnsi="Times New Roman" w:cs="Times New Roman"/>
          <w:sz w:val="24"/>
          <w:szCs w:val="24"/>
        </w:rPr>
        <w:t>.201</w:t>
      </w:r>
      <w:r w:rsidR="00D24932">
        <w:rPr>
          <w:rFonts w:ascii="Times New Roman" w:hAnsi="Times New Roman" w:cs="Times New Roman"/>
          <w:sz w:val="24"/>
          <w:szCs w:val="24"/>
        </w:rPr>
        <w:t>8</w:t>
      </w:r>
      <w:r w:rsidRPr="00716D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932">
        <w:rPr>
          <w:rFonts w:ascii="Times New Roman" w:hAnsi="Times New Roman" w:cs="Times New Roman"/>
          <w:sz w:val="24"/>
          <w:szCs w:val="24"/>
        </w:rPr>
        <w:t>4</w:t>
      </w:r>
      <w:r w:rsidRPr="00716D24">
        <w:rPr>
          <w:rFonts w:ascii="Times New Roman" w:hAnsi="Times New Roman" w:cs="Times New Roman"/>
          <w:sz w:val="24"/>
          <w:szCs w:val="24"/>
        </w:rPr>
        <w:t>-</w:t>
      </w:r>
      <w:r w:rsidR="00D24932">
        <w:rPr>
          <w:rFonts w:ascii="Times New Roman" w:hAnsi="Times New Roman" w:cs="Times New Roman"/>
          <w:sz w:val="24"/>
          <w:szCs w:val="24"/>
        </w:rPr>
        <w:t>46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</w:p>
    <w:p w:rsidR="00D96E2D" w:rsidRDefault="00D96E2D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190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</w:t>
      </w:r>
      <w:r w:rsidR="003F205E">
        <w:rPr>
          <w:rFonts w:ascii="Times New Roman" w:hAnsi="Times New Roman" w:cs="Times New Roman"/>
          <w:sz w:val="24"/>
          <w:szCs w:val="24"/>
        </w:rPr>
        <w:t xml:space="preserve"> </w:t>
      </w:r>
      <w:r w:rsidR="00AE426C" w:rsidRPr="00AE426C">
        <w:rPr>
          <w:rFonts w:ascii="Times New Roman" w:hAnsi="Times New Roman" w:cs="Times New Roman"/>
          <w:sz w:val="24"/>
          <w:szCs w:val="24"/>
        </w:rPr>
        <w:t>уточнением параметров бюджета Нерюнгринского района на 2018 год</w:t>
      </w:r>
      <w:r w:rsidRPr="00AE426C">
        <w:rPr>
          <w:rFonts w:ascii="Times New Roman" w:hAnsi="Times New Roman" w:cs="Times New Roman"/>
          <w:sz w:val="24"/>
          <w:szCs w:val="24"/>
        </w:rPr>
        <w:t xml:space="preserve">: </w:t>
      </w:r>
      <w:r w:rsidR="00361CB6" w:rsidRPr="00AE426C">
        <w:rPr>
          <w:rFonts w:ascii="Times New Roman" w:hAnsi="Times New Roman" w:cs="Times New Roman"/>
          <w:sz w:val="24"/>
          <w:szCs w:val="24"/>
        </w:rPr>
        <w:t>возвратом неиспользованных средств</w:t>
      </w:r>
      <w:r w:rsidR="00361CB6" w:rsidRPr="000221A2"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бюджета ГП «Поселок Золотинка»; возвратом бюджетными учреждениями остатков целевых субсидий; внесением изменений и дополнений в </w:t>
      </w:r>
      <w:r w:rsidR="00361CB6" w:rsidRPr="000221A2">
        <w:rPr>
          <w:rFonts w:ascii="Times New Roman" w:hAnsi="Times New Roman" w:cs="Times New Roman"/>
          <w:sz w:val="24"/>
          <w:szCs w:val="24"/>
        </w:rPr>
        <w:lastRenderedPageBreak/>
        <w:t xml:space="preserve">бюджетную классификацию </w:t>
      </w:r>
      <w:r w:rsidR="00361CB6" w:rsidRPr="000221A2">
        <w:rPr>
          <w:rFonts w:ascii="Times New Roman" w:hAnsi="Times New Roman" w:cs="Times New Roman"/>
          <w:bCs/>
          <w:sz w:val="24"/>
          <w:szCs w:val="24"/>
        </w:rPr>
        <w:t>в части добавления наименования вида безвозмездных доходов</w:t>
      </w:r>
      <w:r w:rsidR="00361CB6" w:rsidRPr="000221A2">
        <w:rPr>
          <w:rFonts w:ascii="Times New Roman" w:hAnsi="Times New Roman" w:cs="Times New Roman"/>
          <w:sz w:val="24"/>
          <w:szCs w:val="24"/>
        </w:rPr>
        <w:t>; уточнением</w:t>
      </w:r>
      <w:r w:rsidR="00361CB6" w:rsidRPr="00532BDB">
        <w:rPr>
          <w:rFonts w:ascii="Times New Roman" w:hAnsi="Times New Roman" w:cs="Times New Roman"/>
          <w:sz w:val="24"/>
          <w:szCs w:val="24"/>
        </w:rPr>
        <w:t xml:space="preserve"> расходов на исполнение полномочий муниципального района;</w:t>
      </w:r>
      <w:proofErr w:type="gramEnd"/>
      <w:r w:rsidR="00361CB6">
        <w:rPr>
          <w:rFonts w:ascii="Times New Roman" w:hAnsi="Times New Roman" w:cs="Times New Roman"/>
          <w:sz w:val="24"/>
          <w:szCs w:val="24"/>
        </w:rPr>
        <w:t xml:space="preserve"> </w:t>
      </w:r>
      <w:r w:rsidR="00361CB6" w:rsidRPr="00C9498B">
        <w:rPr>
          <w:rFonts w:ascii="Times New Roman" w:hAnsi="Times New Roman" w:cs="Times New Roman"/>
          <w:sz w:val="24"/>
          <w:szCs w:val="24"/>
        </w:rPr>
        <w:t>уточнением межбюджетных трансфертов на исполнение переданных полномочий поселений</w:t>
      </w:r>
      <w:r w:rsidR="00E82060">
        <w:rPr>
          <w:rFonts w:ascii="Times New Roman" w:hAnsi="Times New Roman" w:cs="Times New Roman"/>
          <w:sz w:val="24"/>
          <w:szCs w:val="24"/>
        </w:rPr>
        <w:t xml:space="preserve">; </w:t>
      </w:r>
      <w:r w:rsidR="00496940" w:rsidRPr="00527CAD">
        <w:rPr>
          <w:rFonts w:ascii="Times New Roman" w:hAnsi="Times New Roman" w:cs="Times New Roman"/>
          <w:sz w:val="24"/>
          <w:szCs w:val="24"/>
        </w:rPr>
        <w:t>в</w:t>
      </w:r>
      <w:r w:rsidRPr="00527CAD">
        <w:rPr>
          <w:rFonts w:ascii="Times New Roman" w:hAnsi="Times New Roman" w:cs="Times New Roman"/>
          <w:sz w:val="24"/>
          <w:szCs w:val="24"/>
        </w:rPr>
        <w:t>ключением в бюджет средств Государственного бюджета РС (Я) (субсидий, субвенций,</w:t>
      </w:r>
      <w:r w:rsidR="009D4161" w:rsidRPr="00527CAD">
        <w:rPr>
          <w:rFonts w:ascii="Times New Roman" w:hAnsi="Times New Roman" w:cs="Times New Roman"/>
          <w:sz w:val="24"/>
          <w:szCs w:val="24"/>
        </w:rPr>
        <w:t xml:space="preserve"> иных межбюджетных </w:t>
      </w:r>
      <w:r w:rsidR="009D4161" w:rsidRPr="004B020A">
        <w:rPr>
          <w:rFonts w:ascii="Times New Roman" w:hAnsi="Times New Roman" w:cs="Times New Roman"/>
          <w:sz w:val="24"/>
          <w:szCs w:val="24"/>
        </w:rPr>
        <w:t>трансфертов)</w:t>
      </w:r>
      <w:r w:rsidRPr="004B020A">
        <w:rPr>
          <w:rFonts w:ascii="Times New Roman" w:hAnsi="Times New Roman" w:cs="Times New Roman"/>
          <w:sz w:val="24"/>
          <w:szCs w:val="24"/>
        </w:rPr>
        <w:t>;</w:t>
      </w:r>
      <w:r w:rsidR="00282487" w:rsidRPr="004B020A">
        <w:rPr>
          <w:rFonts w:ascii="Times New Roman" w:hAnsi="Times New Roman" w:cs="Times New Roman"/>
          <w:sz w:val="24"/>
          <w:szCs w:val="24"/>
        </w:rPr>
        <w:t xml:space="preserve"> </w:t>
      </w:r>
      <w:r w:rsidRPr="004B020A">
        <w:rPr>
          <w:rFonts w:ascii="Times New Roman" w:hAnsi="Times New Roman" w:cs="Times New Roman"/>
          <w:sz w:val="24"/>
          <w:szCs w:val="24"/>
        </w:rPr>
        <w:t xml:space="preserve">внесением изменений </w:t>
      </w:r>
      <w:r w:rsidR="004B020A" w:rsidRPr="004B020A">
        <w:rPr>
          <w:rFonts w:ascii="Times New Roman" w:hAnsi="Times New Roman" w:cs="Times New Roman"/>
          <w:bCs/>
          <w:sz w:val="24"/>
          <w:szCs w:val="24"/>
        </w:rPr>
        <w:t>в части добавления наименования вида безвозмездных доходов с кодом бюджетной</w:t>
      </w:r>
      <w:r w:rsidRPr="004B020A">
        <w:rPr>
          <w:rFonts w:ascii="Times New Roman" w:hAnsi="Times New Roman" w:cs="Times New Roman"/>
          <w:sz w:val="24"/>
          <w:szCs w:val="24"/>
        </w:rPr>
        <w:t>, передвижкой расходов по кодам бюджетной классификации.</w:t>
      </w:r>
    </w:p>
    <w:p w:rsidR="00D96E2D" w:rsidRPr="004E37D5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A60FE7">
        <w:rPr>
          <w:rFonts w:ascii="Times New Roman" w:hAnsi="Times New Roman" w:cs="Times New Roman"/>
          <w:sz w:val="24"/>
          <w:szCs w:val="24"/>
        </w:rPr>
        <w:t>от 18</w:t>
      </w:r>
      <w:r w:rsidR="00A60FE7" w:rsidRPr="00716D24">
        <w:rPr>
          <w:rFonts w:ascii="Times New Roman" w:hAnsi="Times New Roman" w:cs="Times New Roman"/>
          <w:sz w:val="24"/>
          <w:szCs w:val="24"/>
        </w:rPr>
        <w:t>.</w:t>
      </w:r>
      <w:r w:rsidR="00A60FE7">
        <w:rPr>
          <w:rFonts w:ascii="Times New Roman" w:hAnsi="Times New Roman" w:cs="Times New Roman"/>
          <w:sz w:val="24"/>
          <w:szCs w:val="24"/>
        </w:rPr>
        <w:t>06</w:t>
      </w:r>
      <w:r w:rsidR="00A60FE7" w:rsidRPr="00716D24">
        <w:rPr>
          <w:rFonts w:ascii="Times New Roman" w:hAnsi="Times New Roman" w:cs="Times New Roman"/>
          <w:sz w:val="24"/>
          <w:szCs w:val="24"/>
        </w:rPr>
        <w:t>.201</w:t>
      </w:r>
      <w:r w:rsidR="00A60FE7">
        <w:rPr>
          <w:rFonts w:ascii="Times New Roman" w:hAnsi="Times New Roman" w:cs="Times New Roman"/>
          <w:sz w:val="24"/>
          <w:szCs w:val="24"/>
        </w:rPr>
        <w:t>8</w:t>
      </w:r>
      <w:r w:rsidR="00A60FE7" w:rsidRPr="00716D24">
        <w:rPr>
          <w:rFonts w:ascii="Times New Roman" w:hAnsi="Times New Roman" w:cs="Times New Roman"/>
          <w:sz w:val="24"/>
          <w:szCs w:val="24"/>
        </w:rPr>
        <w:t xml:space="preserve"> №</w:t>
      </w:r>
      <w:r w:rsidR="00A60FE7">
        <w:rPr>
          <w:rFonts w:ascii="Times New Roman" w:hAnsi="Times New Roman" w:cs="Times New Roman"/>
          <w:sz w:val="24"/>
          <w:szCs w:val="24"/>
        </w:rPr>
        <w:t xml:space="preserve"> 4</w:t>
      </w:r>
      <w:r w:rsidR="00A60FE7" w:rsidRPr="00716D24">
        <w:rPr>
          <w:rFonts w:ascii="Times New Roman" w:hAnsi="Times New Roman" w:cs="Times New Roman"/>
          <w:sz w:val="24"/>
          <w:szCs w:val="24"/>
        </w:rPr>
        <w:t>-</w:t>
      </w:r>
      <w:r w:rsidR="00A60FE7">
        <w:rPr>
          <w:rFonts w:ascii="Times New Roman" w:hAnsi="Times New Roman" w:cs="Times New Roman"/>
          <w:sz w:val="24"/>
          <w:szCs w:val="24"/>
        </w:rPr>
        <w:t>46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A60FE7"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 w:rsidR="00A60FE7"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A60FE7"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A60FE7">
        <w:rPr>
          <w:rFonts w:ascii="Times New Roman" w:hAnsi="Times New Roman" w:cs="Times New Roman"/>
          <w:sz w:val="24"/>
          <w:szCs w:val="24"/>
        </w:rPr>
        <w:t>42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«О бюджете Нерюнгринского района на 201</w:t>
      </w:r>
      <w:r w:rsidR="00A60FE7">
        <w:rPr>
          <w:rFonts w:ascii="Times New Roman" w:hAnsi="Times New Roman" w:cs="Times New Roman"/>
          <w:sz w:val="24"/>
          <w:szCs w:val="24"/>
        </w:rPr>
        <w:t>8</w:t>
      </w:r>
      <w:r w:rsidR="00D96E2D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A60FE7">
        <w:rPr>
          <w:rFonts w:ascii="Times New Roman" w:hAnsi="Times New Roman" w:cs="Times New Roman"/>
          <w:sz w:val="24"/>
          <w:szCs w:val="24"/>
        </w:rPr>
        <w:t>9</w:t>
      </w:r>
      <w:r w:rsidR="001D2755">
        <w:rPr>
          <w:rFonts w:ascii="Times New Roman" w:hAnsi="Times New Roman" w:cs="Times New Roman"/>
          <w:sz w:val="24"/>
          <w:szCs w:val="24"/>
        </w:rPr>
        <w:t xml:space="preserve"> и 20</w:t>
      </w:r>
      <w:r w:rsidR="00A60FE7">
        <w:rPr>
          <w:rFonts w:ascii="Times New Roman" w:hAnsi="Times New Roman" w:cs="Times New Roman"/>
          <w:sz w:val="24"/>
          <w:szCs w:val="24"/>
        </w:rPr>
        <w:t>20</w:t>
      </w:r>
      <w:r w:rsidR="001D275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4E37D5">
        <w:rPr>
          <w:rFonts w:ascii="Times New Roman" w:hAnsi="Times New Roman" w:cs="Times New Roman"/>
          <w:sz w:val="24"/>
          <w:szCs w:val="24"/>
        </w:rPr>
        <w:t>: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CE604A">
        <w:rPr>
          <w:rFonts w:ascii="Times New Roman" w:hAnsi="Times New Roman" w:cs="Times New Roman"/>
          <w:sz w:val="24"/>
          <w:szCs w:val="24"/>
        </w:rPr>
        <w:t>ов</w:t>
      </w:r>
      <w:r w:rsidRPr="00CE604A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A60FE7" w:rsidRPr="00A60F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0F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0FE7" w:rsidRPr="00A60FE7">
        <w:rPr>
          <w:rFonts w:ascii="Times New Roman" w:hAnsi="Times New Roman" w:cs="Times New Roman"/>
          <w:color w:val="000000"/>
          <w:sz w:val="24"/>
          <w:szCs w:val="24"/>
        </w:rPr>
        <w:t>433</w:t>
      </w:r>
      <w:r w:rsidR="00A60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FE7" w:rsidRPr="00A60FE7">
        <w:rPr>
          <w:rFonts w:ascii="Times New Roman" w:hAnsi="Times New Roman" w:cs="Times New Roman"/>
          <w:color w:val="000000"/>
          <w:sz w:val="24"/>
          <w:szCs w:val="24"/>
        </w:rPr>
        <w:t>994,4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960DFA" w:rsidRPr="00960D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60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DFA" w:rsidRPr="00960DFA">
        <w:rPr>
          <w:rFonts w:ascii="Times New Roman" w:hAnsi="Times New Roman" w:cs="Times New Roman"/>
          <w:color w:val="000000"/>
          <w:sz w:val="24"/>
          <w:szCs w:val="24"/>
        </w:rPr>
        <w:t>539</w:t>
      </w:r>
      <w:r w:rsidR="00960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DFA" w:rsidRPr="00960DFA">
        <w:rPr>
          <w:rFonts w:ascii="Times New Roman" w:hAnsi="Times New Roman" w:cs="Times New Roman"/>
          <w:color w:val="000000"/>
          <w:sz w:val="24"/>
          <w:szCs w:val="24"/>
        </w:rPr>
        <w:t>419,3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6E2D" w:rsidRPr="004E37D5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CE604A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CE604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A7338F" w:rsidRPr="00A7338F">
        <w:rPr>
          <w:rFonts w:ascii="Times New Roman" w:hAnsi="Times New Roman" w:cs="Times New Roman"/>
          <w:color w:val="000000"/>
          <w:sz w:val="24"/>
          <w:szCs w:val="24"/>
        </w:rPr>
        <w:t>105 424,9</w:t>
      </w:r>
      <w:r w:rsidR="00A7338F">
        <w:rPr>
          <w:color w:val="000000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тыс. рублей.</w:t>
      </w:r>
    </w:p>
    <w:p w:rsidR="00B85D2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5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385A53">
        <w:rPr>
          <w:rFonts w:ascii="Times New Roman" w:hAnsi="Times New Roman" w:cs="Times New Roman"/>
          <w:sz w:val="24"/>
          <w:szCs w:val="24"/>
        </w:rPr>
        <w:t>оценк</w:t>
      </w:r>
      <w:r w:rsidRPr="00385A53">
        <w:rPr>
          <w:rFonts w:ascii="Times New Roman" w:hAnsi="Times New Roman" w:cs="Times New Roman"/>
          <w:sz w:val="24"/>
          <w:szCs w:val="24"/>
        </w:rPr>
        <w:t>и</w:t>
      </w:r>
      <w:r w:rsidR="00C82D20" w:rsidRPr="00385A5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385A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385A53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385A53">
        <w:rPr>
          <w:rFonts w:ascii="Times New Roman" w:hAnsi="Times New Roman" w:cs="Times New Roman"/>
          <w:sz w:val="24"/>
          <w:szCs w:val="24"/>
        </w:rPr>
        <w:t>ий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» за </w:t>
      </w:r>
      <w:r w:rsidR="00582019">
        <w:rPr>
          <w:rFonts w:ascii="Times New Roman" w:hAnsi="Times New Roman" w:cs="Times New Roman"/>
          <w:sz w:val="24"/>
          <w:szCs w:val="24"/>
        </w:rPr>
        <w:t>первое полугодие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201</w:t>
      </w:r>
      <w:r w:rsidR="00A7338F">
        <w:rPr>
          <w:rFonts w:ascii="Times New Roman" w:hAnsi="Times New Roman" w:cs="Times New Roman"/>
          <w:sz w:val="24"/>
          <w:szCs w:val="24"/>
        </w:rPr>
        <w:t>8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385A5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385A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>
        <w:rPr>
          <w:rFonts w:ascii="Times New Roman" w:hAnsi="Times New Roman" w:cs="Times New Roman"/>
          <w:sz w:val="24"/>
          <w:szCs w:val="24"/>
        </w:rPr>
        <w:t>«</w:t>
      </w:r>
      <w:r w:rsidR="00623C1F" w:rsidRPr="00385A53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>
        <w:rPr>
          <w:rFonts w:ascii="Times New Roman" w:hAnsi="Times New Roman" w:cs="Times New Roman"/>
          <w:sz w:val="24"/>
          <w:szCs w:val="24"/>
        </w:rPr>
        <w:t>»</w:t>
      </w:r>
      <w:r w:rsidR="008F0EE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>
        <w:rPr>
          <w:rFonts w:ascii="Times New Roman" w:hAnsi="Times New Roman" w:cs="Times New Roman"/>
          <w:sz w:val="24"/>
          <w:szCs w:val="24"/>
        </w:rPr>
        <w:t>07</w:t>
      </w:r>
      <w:r w:rsidR="008F0EE4">
        <w:rPr>
          <w:rFonts w:ascii="Times New Roman" w:hAnsi="Times New Roman" w:cs="Times New Roman"/>
          <w:sz w:val="24"/>
          <w:szCs w:val="24"/>
        </w:rPr>
        <w:t>.201</w:t>
      </w:r>
      <w:r w:rsidR="00A7338F">
        <w:rPr>
          <w:rFonts w:ascii="Times New Roman" w:hAnsi="Times New Roman" w:cs="Times New Roman"/>
          <w:sz w:val="24"/>
          <w:szCs w:val="24"/>
        </w:rPr>
        <w:t>8</w:t>
      </w:r>
      <w:r w:rsidR="008F0E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</w:t>
      </w:r>
      <w:proofErr w:type="gramStart"/>
      <w:r w:rsidR="00C02591">
        <w:rPr>
          <w:rFonts w:ascii="Times New Roman" w:hAnsi="Times New Roman" w:cs="Times New Roman"/>
          <w:b/>
          <w:sz w:val="24"/>
          <w:szCs w:val="24"/>
        </w:rPr>
        <w:t>исполнении</w:t>
      </w:r>
      <w:proofErr w:type="gramEnd"/>
      <w:r w:rsidR="00C0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F" w:rsidRPr="00385A5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7338F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60818" w:rsidRPr="00561D01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B85D2F" w:rsidRPr="00561D01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2A2A61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A2A61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2A2A61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59"/>
        <w:gridCol w:w="1467"/>
        <w:gridCol w:w="1124"/>
        <w:gridCol w:w="1428"/>
        <w:gridCol w:w="1417"/>
        <w:gridCol w:w="1701"/>
      </w:tblGrid>
      <w:tr w:rsidR="00545087" w:rsidRPr="00254F06" w:rsidTr="008356B5">
        <w:trPr>
          <w:trHeight w:val="91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2019" w:rsidP="001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A73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A73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10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0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7A" w:rsidRPr="008F1A62" w:rsidRDefault="00545087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постановление  от 2</w:t>
            </w:r>
            <w:r w:rsidR="0010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08117D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0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45087" w:rsidRPr="008F1A62" w:rsidRDefault="001A527A" w:rsidP="001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1</w:t>
            </w:r>
            <w:r w:rsidR="0010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1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0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545087" w:rsidRPr="00254F06" w:rsidTr="008356B5">
        <w:trPr>
          <w:trHeight w:val="207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087" w:rsidRPr="00254F06" w:rsidTr="008356B5">
        <w:trPr>
          <w:trHeight w:val="22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45087" w:rsidRPr="00254F06" w:rsidTr="008356B5">
        <w:trPr>
          <w:trHeight w:val="57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87" w:rsidRPr="0036718F" w:rsidRDefault="0036718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3 433 994,4</w:t>
            </w:r>
            <w:r w:rsidRPr="003671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87" w:rsidRPr="0036718F" w:rsidRDefault="00DD2BD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136 364,7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87" w:rsidRPr="0036718F" w:rsidRDefault="00182E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3 570 359,1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87" w:rsidRPr="0036718F" w:rsidRDefault="004A2BA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1 958 082,2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87" w:rsidRPr="0036718F" w:rsidRDefault="005627A8" w:rsidP="0097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8356B5" w:rsidRPr="00254F06" w:rsidTr="008356B5">
        <w:trPr>
          <w:trHeight w:val="7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5" w:rsidRPr="008F1A62" w:rsidRDefault="008356B5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8356B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3 539 419,3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5" w:rsidRPr="0036718F" w:rsidRDefault="008356B5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136 364,7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8356B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3 675 784,0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4A2BA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2 035 967,2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704C9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8356B5" w:rsidRPr="00545087" w:rsidTr="008356B5">
        <w:trPr>
          <w:trHeight w:val="83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5" w:rsidRPr="008F1A62" w:rsidRDefault="008356B5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8356B5" w:rsidP="002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-105 424,9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5" w:rsidRPr="0036718F" w:rsidRDefault="008356B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8356B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-105 424,9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5627A8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-77 885,0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B5" w:rsidRPr="0036718F" w:rsidRDefault="008356B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4C99" w:rsidRDefault="00704C99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91E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C95C28">
        <w:rPr>
          <w:rFonts w:ascii="Times New Roman" w:hAnsi="Times New Roman" w:cs="Times New Roman"/>
          <w:sz w:val="24"/>
          <w:szCs w:val="24"/>
        </w:rPr>
        <w:t>ая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95C28">
        <w:rPr>
          <w:rFonts w:ascii="Times New Roman" w:hAnsi="Times New Roman" w:cs="Times New Roman"/>
          <w:sz w:val="24"/>
          <w:szCs w:val="24"/>
        </w:rPr>
        <w:t>ь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C95C2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C95C28">
        <w:rPr>
          <w:rFonts w:ascii="Times New Roman" w:hAnsi="Times New Roman" w:cs="Times New Roman"/>
          <w:sz w:val="24"/>
          <w:szCs w:val="24"/>
        </w:rPr>
        <w:t>07</w:t>
      </w:r>
      <w:r w:rsidR="00834B3A" w:rsidRPr="00C95C28">
        <w:rPr>
          <w:rFonts w:ascii="Times New Roman" w:hAnsi="Times New Roman" w:cs="Times New Roman"/>
          <w:sz w:val="24"/>
          <w:szCs w:val="24"/>
        </w:rPr>
        <w:t>.201</w:t>
      </w:r>
      <w:r w:rsidR="00B27612">
        <w:rPr>
          <w:rFonts w:ascii="Times New Roman" w:hAnsi="Times New Roman" w:cs="Times New Roman"/>
          <w:sz w:val="24"/>
          <w:szCs w:val="24"/>
        </w:rPr>
        <w:t>8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C95C28">
        <w:rPr>
          <w:rFonts w:ascii="Times New Roman" w:hAnsi="Times New Roman" w:cs="Times New Roman"/>
          <w:sz w:val="24"/>
          <w:szCs w:val="24"/>
        </w:rPr>
        <w:t>у</w:t>
      </w:r>
      <w:r w:rsidR="006D7EE9">
        <w:rPr>
          <w:rFonts w:ascii="Times New Roman" w:hAnsi="Times New Roman" w:cs="Times New Roman"/>
          <w:sz w:val="24"/>
          <w:szCs w:val="24"/>
        </w:rPr>
        <w:t>велич</w:t>
      </w:r>
      <w:r w:rsidR="006A02C9" w:rsidRPr="00C95C28">
        <w:rPr>
          <w:rFonts w:ascii="Times New Roman" w:hAnsi="Times New Roman" w:cs="Times New Roman"/>
          <w:sz w:val="24"/>
          <w:szCs w:val="24"/>
        </w:rPr>
        <w:t>илась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6D7EE9" w:rsidRPr="006D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136 364,7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C95C2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6D7EE9" w:rsidRPr="006D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3 570 359,1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C95C28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04660D" w:rsidRPr="00C95C28">
        <w:rPr>
          <w:rFonts w:ascii="Times New Roman" w:hAnsi="Times New Roman" w:cs="Times New Roman"/>
          <w:sz w:val="24"/>
          <w:szCs w:val="24"/>
        </w:rPr>
        <w:t>у</w:t>
      </w:r>
      <w:r w:rsidR="0004660D">
        <w:rPr>
          <w:rFonts w:ascii="Times New Roman" w:hAnsi="Times New Roman" w:cs="Times New Roman"/>
          <w:sz w:val="24"/>
          <w:szCs w:val="24"/>
        </w:rPr>
        <w:t>велич</w:t>
      </w:r>
      <w:r w:rsidR="0004660D" w:rsidRPr="00C95C28">
        <w:rPr>
          <w:rFonts w:ascii="Times New Roman" w:hAnsi="Times New Roman" w:cs="Times New Roman"/>
          <w:sz w:val="24"/>
          <w:szCs w:val="24"/>
        </w:rPr>
        <w:t xml:space="preserve">илась на </w:t>
      </w:r>
      <w:r w:rsidR="0004660D" w:rsidRPr="006D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136 364,7</w:t>
      </w:r>
      <w:r w:rsidR="0004660D" w:rsidRPr="00C95C2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04660D" w:rsidRPr="000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3 675 784,0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C95C28">
        <w:rPr>
          <w:rFonts w:ascii="Times New Roman" w:hAnsi="Times New Roman" w:cs="Times New Roman"/>
          <w:sz w:val="24"/>
          <w:szCs w:val="24"/>
        </w:rPr>
        <w:t>07</w:t>
      </w:r>
      <w:r w:rsidR="00F7591E" w:rsidRPr="00C95C28">
        <w:rPr>
          <w:rFonts w:ascii="Times New Roman" w:hAnsi="Times New Roman" w:cs="Times New Roman"/>
          <w:sz w:val="24"/>
          <w:szCs w:val="24"/>
        </w:rPr>
        <w:t>.201</w:t>
      </w:r>
      <w:r w:rsidR="00B27612">
        <w:rPr>
          <w:rFonts w:ascii="Times New Roman" w:hAnsi="Times New Roman" w:cs="Times New Roman"/>
          <w:sz w:val="24"/>
          <w:szCs w:val="24"/>
        </w:rPr>
        <w:t>8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года  исполнение бюджета Нерюнгринского района по доходам составило </w:t>
      </w:r>
      <w:r w:rsidR="0004660D" w:rsidRPr="000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1 958 082,2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 w:rsidR="00B56A32" w:rsidRPr="00B5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2 035 967,2</w:t>
      </w:r>
      <w:r w:rsidR="00631290" w:rsidRPr="00C95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B56A32">
        <w:rPr>
          <w:rFonts w:ascii="Times New Roman" w:hAnsi="Times New Roman" w:cs="Times New Roman"/>
          <w:sz w:val="24"/>
          <w:szCs w:val="24"/>
        </w:rPr>
        <w:t>де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B56A32" w:rsidRPr="00B5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77 885,0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 w:rsidR="00507DE9" w:rsidRPr="00245D68">
        <w:rPr>
          <w:rFonts w:ascii="Times New Roman" w:hAnsi="Times New Roman" w:cs="Times New Roman"/>
          <w:sz w:val="24"/>
          <w:szCs w:val="24"/>
        </w:rPr>
        <w:t>6</w:t>
      </w:r>
      <w:r w:rsidRPr="00245D68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1373F2">
        <w:rPr>
          <w:rFonts w:ascii="Times New Roman" w:hAnsi="Times New Roman" w:cs="Times New Roman"/>
          <w:sz w:val="24"/>
          <w:szCs w:val="24"/>
        </w:rPr>
        <w:t>8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Pr="007738FD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F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73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738FD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7F7100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1373F2"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FD3865"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</w:p>
    <w:p w:rsidR="00496F5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Нерюнгринского</w:t>
      </w:r>
      <w:r w:rsidR="00FD3865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1</w:t>
      </w:r>
      <w:r>
        <w:rPr>
          <w:rFonts w:ascii="Times New Roman" w:hAnsi="Times New Roman" w:cs="Times New Roman"/>
          <w:sz w:val="24"/>
          <w:szCs w:val="24"/>
        </w:rPr>
        <w:t>8.06.201</w:t>
      </w:r>
      <w:r w:rsidR="009B33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B33F7">
        <w:rPr>
          <w:rFonts w:ascii="Times New Roman" w:hAnsi="Times New Roman" w:cs="Times New Roman"/>
          <w:sz w:val="24"/>
          <w:szCs w:val="24"/>
        </w:rPr>
        <w:t>4-46</w:t>
      </w:r>
      <w:r w:rsidR="00862B3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</w:t>
      </w:r>
      <w:r w:rsidR="00FE16CD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от 2</w:t>
      </w:r>
      <w:r w:rsidR="009B33F7">
        <w:rPr>
          <w:rFonts w:ascii="Times New Roman" w:hAnsi="Times New Roman" w:cs="Times New Roman"/>
          <w:sz w:val="24"/>
          <w:szCs w:val="24"/>
        </w:rPr>
        <w:t>2</w:t>
      </w:r>
      <w:r w:rsidR="00FE16CD">
        <w:rPr>
          <w:rFonts w:ascii="Times New Roman" w:hAnsi="Times New Roman" w:cs="Times New Roman"/>
          <w:sz w:val="24"/>
          <w:szCs w:val="24"/>
        </w:rPr>
        <w:t xml:space="preserve">.12.2017 года № </w:t>
      </w:r>
      <w:r w:rsidR="009B33F7">
        <w:rPr>
          <w:rFonts w:ascii="Times New Roman" w:hAnsi="Times New Roman" w:cs="Times New Roman"/>
          <w:sz w:val="24"/>
          <w:szCs w:val="24"/>
        </w:rPr>
        <w:t>8</w:t>
      </w:r>
      <w:r w:rsidR="00FE16CD">
        <w:rPr>
          <w:rFonts w:ascii="Times New Roman" w:hAnsi="Times New Roman" w:cs="Times New Roman"/>
          <w:sz w:val="24"/>
          <w:szCs w:val="24"/>
        </w:rPr>
        <w:t>-</w:t>
      </w:r>
      <w:r w:rsidR="009B33F7">
        <w:rPr>
          <w:rFonts w:ascii="Times New Roman" w:hAnsi="Times New Roman" w:cs="Times New Roman"/>
          <w:sz w:val="24"/>
          <w:szCs w:val="24"/>
        </w:rPr>
        <w:t>42</w:t>
      </w:r>
      <w:r w:rsidR="00FE16CD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9B33F7">
        <w:rPr>
          <w:rFonts w:ascii="Times New Roman" w:hAnsi="Times New Roman" w:cs="Times New Roman"/>
          <w:sz w:val="24"/>
          <w:szCs w:val="24"/>
        </w:rPr>
        <w:t>8</w:t>
      </w:r>
      <w:r w:rsidR="00703FDC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B33F7">
        <w:rPr>
          <w:rFonts w:ascii="Times New Roman" w:hAnsi="Times New Roman" w:cs="Times New Roman"/>
          <w:sz w:val="24"/>
          <w:szCs w:val="24"/>
        </w:rPr>
        <w:t>9</w:t>
      </w:r>
      <w:r w:rsidR="00703FDC">
        <w:rPr>
          <w:rFonts w:ascii="Times New Roman" w:hAnsi="Times New Roman" w:cs="Times New Roman"/>
          <w:sz w:val="24"/>
          <w:szCs w:val="24"/>
        </w:rPr>
        <w:t xml:space="preserve"> и 20</w:t>
      </w:r>
      <w:r w:rsidR="009B33F7">
        <w:rPr>
          <w:rFonts w:ascii="Times New Roman" w:hAnsi="Times New Roman" w:cs="Times New Roman"/>
          <w:sz w:val="24"/>
          <w:szCs w:val="24"/>
        </w:rPr>
        <w:t>20</w:t>
      </w:r>
      <w:r w:rsidR="00703FDC">
        <w:rPr>
          <w:rFonts w:ascii="Times New Roman" w:hAnsi="Times New Roman" w:cs="Times New Roman"/>
          <w:sz w:val="24"/>
          <w:szCs w:val="24"/>
        </w:rPr>
        <w:t xml:space="preserve"> годов» утверждены плановые назначения по доходам в сумме </w:t>
      </w:r>
      <w:r w:rsidR="009D431C" w:rsidRPr="009D431C">
        <w:rPr>
          <w:rFonts w:ascii="Times New Roman" w:hAnsi="Times New Roman" w:cs="Times New Roman"/>
          <w:color w:val="000000"/>
          <w:sz w:val="24"/>
          <w:szCs w:val="24"/>
        </w:rPr>
        <w:t>3 433 994,4</w:t>
      </w:r>
      <w:r w:rsidR="009D431C" w:rsidRPr="0036718F">
        <w:rPr>
          <w:rFonts w:ascii="Times New Roman" w:hAnsi="Times New Roman" w:cs="Times New Roman"/>
          <w:sz w:val="20"/>
          <w:szCs w:val="20"/>
        </w:rPr>
        <w:t xml:space="preserve">  </w:t>
      </w:r>
      <w:r w:rsidR="00703FD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E1300" w:rsidRPr="00294F12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>
        <w:rPr>
          <w:rFonts w:ascii="Times New Roman" w:hAnsi="Times New Roman" w:cs="Times New Roman"/>
          <w:sz w:val="24"/>
          <w:szCs w:val="24"/>
        </w:rPr>
        <w:t>,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>в</w:t>
      </w:r>
      <w:r w:rsidR="009E1300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>
        <w:rPr>
          <w:rFonts w:ascii="Times New Roman" w:hAnsi="Times New Roman" w:cs="Times New Roman"/>
          <w:sz w:val="24"/>
          <w:szCs w:val="24"/>
        </w:rPr>
        <w:t xml:space="preserve"> </w:t>
      </w:r>
      <w:r w:rsidR="009D431C" w:rsidRPr="009D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3 570 359,1</w:t>
      </w:r>
      <w:r w:rsid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E3443A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6B7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66B7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6B74">
        <w:rPr>
          <w:rFonts w:ascii="Times New Roman" w:hAnsi="Times New Roman" w:cs="Times New Roman"/>
          <w:sz w:val="24"/>
          <w:szCs w:val="24"/>
        </w:rPr>
        <w:t>ной части</w:t>
      </w:r>
      <w:r w:rsidRPr="00D66B7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D66B7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>
        <w:rPr>
          <w:rFonts w:ascii="Times New Roman" w:hAnsi="Times New Roman" w:cs="Times New Roman"/>
          <w:sz w:val="24"/>
          <w:szCs w:val="24"/>
        </w:rPr>
        <w:t>07</w:t>
      </w:r>
      <w:r w:rsidR="00F0157D" w:rsidRPr="00D66B74">
        <w:rPr>
          <w:rFonts w:ascii="Times New Roman" w:hAnsi="Times New Roman" w:cs="Times New Roman"/>
          <w:sz w:val="24"/>
          <w:szCs w:val="24"/>
        </w:rPr>
        <w:t>.201</w:t>
      </w:r>
      <w:r w:rsidR="009D431C">
        <w:rPr>
          <w:rFonts w:ascii="Times New Roman" w:hAnsi="Times New Roman" w:cs="Times New Roman"/>
          <w:sz w:val="24"/>
          <w:szCs w:val="24"/>
        </w:rPr>
        <w:t>8</w:t>
      </w:r>
      <w:r w:rsidR="00F0157D" w:rsidRPr="00D66B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6B7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294F12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276"/>
        <w:gridCol w:w="1417"/>
        <w:gridCol w:w="1276"/>
        <w:gridCol w:w="1276"/>
        <w:gridCol w:w="708"/>
      </w:tblGrid>
      <w:tr w:rsidR="00D53C72" w:rsidRPr="00D53C72" w:rsidTr="002F41CC">
        <w:trPr>
          <w:trHeight w:val="79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9D431C" w:rsidP="002F41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Решение </w:t>
            </w:r>
            <w:r w:rsidR="002F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1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41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30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411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F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D53C72" w:rsidRPr="00D53C72" w:rsidTr="002F41CC">
        <w:trPr>
          <w:trHeight w:val="5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2F41C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3C72" w:rsidRPr="00D53C72" w:rsidTr="002F41C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C22AF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982 904,6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E" w:rsidRPr="00D53C72" w:rsidRDefault="00686B7D" w:rsidP="0020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982 904,6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FB26EF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533 319,5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865A1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-449 585,1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</w:tr>
      <w:tr w:rsidR="00D53C72" w:rsidRPr="00D53C72" w:rsidTr="002F41CC">
        <w:trPr>
          <w:trHeight w:val="4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F51CAE" w:rsidP="009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33 809,0</w:t>
            </w:r>
            <w:r w:rsidR="009A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5E327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FB26E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22 487,8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-11 321,2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66,5</w:t>
            </w:r>
          </w:p>
        </w:tc>
      </w:tr>
      <w:tr w:rsidR="00D53C72" w:rsidRPr="00D53C72" w:rsidTr="002F41CC">
        <w:trPr>
          <w:trHeight w:val="4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A41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E327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18 247,0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B26EF" w:rsidP="00F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14 505,3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-3 741,7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D53C72" w:rsidRPr="00D53C72" w:rsidTr="002F41CC">
        <w:trPr>
          <w:trHeight w:val="9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A41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E327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B26EF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-5 179,9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35,6</w:t>
            </w:r>
          </w:p>
        </w:tc>
      </w:tr>
      <w:tr w:rsidR="00D53C72" w:rsidRPr="00D53C72" w:rsidTr="002F41CC">
        <w:trPr>
          <w:trHeight w:val="6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A41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5E327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46C9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3 992,2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285,0</w:t>
            </w:r>
          </w:p>
        </w:tc>
      </w:tr>
      <w:tr w:rsidR="00D53C72" w:rsidRPr="00D53C72" w:rsidTr="002F41CC">
        <w:trPr>
          <w:trHeight w:val="4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A412D" w:rsidP="0021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532D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46C9A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50,3</w:t>
            </w:r>
          </w:p>
        </w:tc>
      </w:tr>
      <w:tr w:rsidR="00D53C72" w:rsidRPr="00D53C72" w:rsidTr="002F41CC">
        <w:trPr>
          <w:trHeight w:val="4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A41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532D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5 936,6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46C9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128,8</w:t>
            </w:r>
          </w:p>
        </w:tc>
      </w:tr>
      <w:tr w:rsidR="00D53C72" w:rsidRPr="00D53C72" w:rsidTr="002F41C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46C9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53C72" w:rsidRPr="00D53C72" w:rsidTr="002F41CC">
        <w:trPr>
          <w:trHeight w:val="4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CB7F2D" w:rsidP="0064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2 368 731,6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7532D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2 519 867,9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8023C" w:rsidP="002F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151 136,3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46C9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1 373 102,3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4C3" w:rsidP="00D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-1 146 765,6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4C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54,5</w:t>
            </w:r>
          </w:p>
        </w:tc>
      </w:tr>
      <w:tr w:rsidR="00D53C72" w:rsidRPr="00D53C72" w:rsidTr="002F41C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3E6CB5" w:rsidP="003E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509 397,0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532D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503 740,0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8023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46C9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159 011,8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C41336" w:rsidP="00D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-344 728,2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C4133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</w:tr>
      <w:tr w:rsidR="00D53C72" w:rsidRPr="00D53C72" w:rsidTr="002F41C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3E6CB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532D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8023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46C9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C4133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-48 530,9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C4133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  <w:tr w:rsidR="00D53C72" w:rsidRPr="00D53C72" w:rsidTr="002F41C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3E6CB5" w:rsidP="0020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1 771 666,0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532D5" w:rsidP="000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1 913 289,5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8023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141 623,5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1 183 832,6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C4133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-729 456,9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C4133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D53C72" w:rsidRPr="00D53C72" w:rsidTr="00146FCC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8023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C6EC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8023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15 169,8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9 846,7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-5 323,1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</w:tr>
      <w:tr w:rsidR="00D53C72" w:rsidRPr="00D53C72" w:rsidTr="002F41CC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31B88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3E6CB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C6EC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D53C72" w:rsidRPr="00D53C72" w:rsidTr="002F41CC">
        <w:trPr>
          <w:trHeight w:val="5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B7A8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C6EC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11 795,0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14 126,5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6196E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119,8</w:t>
            </w:r>
          </w:p>
        </w:tc>
      </w:tr>
      <w:tr w:rsidR="00D53C72" w:rsidRPr="00D53C72" w:rsidTr="002F41CC">
        <w:trPr>
          <w:trHeight w:val="12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B7A8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C6ECB" w:rsidP="0078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-7 847,5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9368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4E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-26 505,5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-18 658,0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619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337,8</w:t>
            </w:r>
          </w:p>
        </w:tc>
      </w:tr>
      <w:tr w:rsidR="005B3F2E" w:rsidRPr="00D53C72" w:rsidTr="002F41CC">
        <w:trPr>
          <w:trHeight w:val="12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2E" w:rsidRPr="0078023C" w:rsidRDefault="005B3F2E" w:rsidP="002E6BF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Межбюджетные трансферты, передаваемые бюджетам</w:t>
            </w:r>
            <w:r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муниципальных </w:t>
            </w:r>
            <w:r w:rsidR="001E7616"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образований</w:t>
            </w:r>
            <w:r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на</w:t>
            </w:r>
            <w:r w:rsidR="00DD0EDD"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осуществление части полномочий по решению вопросов</w:t>
            </w:r>
            <w:r w:rsidR="00DD0EDD"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местного значения в соответствии с заключенными</w:t>
            </w:r>
            <w:r w:rsidRPr="007802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2F41CC" w:rsidRDefault="00FB7A8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41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2F41CC" w:rsidRDefault="002F41CC" w:rsidP="0078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2E" w:rsidRPr="002F41CC" w:rsidRDefault="007D30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2F41CC" w:rsidRPr="002F41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2F41CC" w:rsidRDefault="007D307C" w:rsidP="004E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2F41CC" w:rsidRDefault="009865A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2F41CC" w:rsidRDefault="009A67F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53C72" w:rsidRPr="00D53C72" w:rsidTr="002F41C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2E6BF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C33F2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3 433 994,4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3 570 359,1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D307C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136 364,7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2344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1 958 082,2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865A1" w:rsidP="007E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-1 612 276,9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42E53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54,8</w:t>
            </w:r>
          </w:p>
        </w:tc>
      </w:tr>
    </w:tbl>
    <w:p w:rsidR="009A67F7" w:rsidRDefault="009A67F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D7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предоставленному о</w:t>
      </w:r>
      <w:r w:rsidRPr="009629C8">
        <w:rPr>
          <w:rFonts w:ascii="Times New Roman" w:hAnsi="Times New Roman" w:cs="Times New Roman"/>
          <w:sz w:val="24"/>
          <w:szCs w:val="24"/>
        </w:rPr>
        <w:t>тчету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январь – </w:t>
      </w:r>
      <w:r w:rsidR="00C609B2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D40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29C8">
        <w:rPr>
          <w:rFonts w:ascii="Times New Roman" w:hAnsi="Times New Roman" w:cs="Times New Roman"/>
          <w:sz w:val="24"/>
          <w:szCs w:val="24"/>
        </w:rPr>
        <w:t>, ут</w:t>
      </w:r>
      <w:r>
        <w:rPr>
          <w:rFonts w:ascii="Times New Roman" w:hAnsi="Times New Roman" w:cs="Times New Roman"/>
          <w:sz w:val="24"/>
          <w:szCs w:val="24"/>
        </w:rPr>
        <w:t>очне</w:t>
      </w:r>
      <w:r w:rsidRPr="009629C8">
        <w:rPr>
          <w:rFonts w:ascii="Times New Roman" w:hAnsi="Times New Roman" w:cs="Times New Roman"/>
          <w:sz w:val="24"/>
          <w:szCs w:val="24"/>
        </w:rPr>
        <w:t>нный план доходной части бюджета Нерюнгринского района по сравнению с ут</w:t>
      </w:r>
      <w:r>
        <w:rPr>
          <w:rFonts w:ascii="Times New Roman" w:hAnsi="Times New Roman" w:cs="Times New Roman"/>
          <w:sz w:val="24"/>
          <w:szCs w:val="24"/>
        </w:rPr>
        <w:t>вержде</w:t>
      </w:r>
      <w:r w:rsidRPr="009629C8">
        <w:rPr>
          <w:rFonts w:ascii="Times New Roman" w:hAnsi="Times New Roman" w:cs="Times New Roman"/>
          <w:sz w:val="24"/>
          <w:szCs w:val="24"/>
        </w:rPr>
        <w:t xml:space="preserve">нным планом, </w:t>
      </w:r>
      <w:r w:rsidR="00F322EA">
        <w:rPr>
          <w:rFonts w:ascii="Times New Roman" w:hAnsi="Times New Roman" w:cs="Times New Roman"/>
          <w:sz w:val="24"/>
          <w:szCs w:val="24"/>
        </w:rPr>
        <w:t>у</w:t>
      </w:r>
      <w:r w:rsidR="000D4071">
        <w:rPr>
          <w:rFonts w:ascii="Times New Roman" w:hAnsi="Times New Roman" w:cs="Times New Roman"/>
          <w:sz w:val="24"/>
          <w:szCs w:val="24"/>
        </w:rPr>
        <w:t>велич</w:t>
      </w:r>
      <w:r w:rsidR="00F322EA">
        <w:rPr>
          <w:rFonts w:ascii="Times New Roman" w:hAnsi="Times New Roman" w:cs="Times New Roman"/>
          <w:sz w:val="24"/>
          <w:szCs w:val="24"/>
        </w:rPr>
        <w:t>ился</w:t>
      </w:r>
      <w:r w:rsidRPr="009629C8">
        <w:rPr>
          <w:rFonts w:ascii="Times New Roman" w:hAnsi="Times New Roman" w:cs="Times New Roman"/>
          <w:sz w:val="24"/>
          <w:szCs w:val="24"/>
        </w:rPr>
        <w:t xml:space="preserve"> на </w:t>
      </w:r>
      <w:r w:rsidR="000D4071" w:rsidRPr="000D4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136 364,7</w:t>
      </w:r>
      <w:r w:rsidR="000D40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BF5F76">
        <w:rPr>
          <w:rFonts w:ascii="Times New Roman" w:hAnsi="Times New Roman" w:cs="Times New Roman"/>
          <w:sz w:val="24"/>
          <w:szCs w:val="24"/>
        </w:rPr>
        <w:t>3</w:t>
      </w:r>
      <w:r w:rsidR="00155AC1" w:rsidRPr="0015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5</w:t>
      </w:r>
      <w:r w:rsidR="00BF5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70 359,1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7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>сполнен</w:t>
      </w:r>
      <w:r w:rsidR="00E17CA0">
        <w:rPr>
          <w:rFonts w:ascii="Times New Roman" w:hAnsi="Times New Roman" w:cs="Times New Roman"/>
          <w:sz w:val="24"/>
          <w:szCs w:val="24"/>
        </w:rPr>
        <w:t>ие</w:t>
      </w:r>
      <w:r w:rsidRPr="009629C8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F76" w:rsidRPr="00BF5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1 958 082,2</w:t>
      </w:r>
      <w:r w:rsidR="00BF5F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 w:rsidR="00E17CA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>
        <w:rPr>
          <w:rFonts w:ascii="Times New Roman" w:hAnsi="Times New Roman" w:cs="Times New Roman"/>
          <w:sz w:val="24"/>
          <w:szCs w:val="24"/>
        </w:rPr>
        <w:t>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CE5D4B">
        <w:rPr>
          <w:rFonts w:ascii="Times New Roman" w:hAnsi="Times New Roman" w:cs="Times New Roman"/>
          <w:sz w:val="24"/>
          <w:szCs w:val="24"/>
        </w:rPr>
        <w:t>5</w:t>
      </w:r>
      <w:r w:rsidR="00BF5F76">
        <w:rPr>
          <w:rFonts w:ascii="Times New Roman" w:hAnsi="Times New Roman" w:cs="Times New Roman"/>
          <w:sz w:val="24"/>
          <w:szCs w:val="24"/>
        </w:rPr>
        <w:t>4</w:t>
      </w:r>
      <w:r w:rsidR="00CE5D4B">
        <w:rPr>
          <w:rFonts w:ascii="Times New Roman" w:hAnsi="Times New Roman" w:cs="Times New Roman"/>
          <w:sz w:val="24"/>
          <w:szCs w:val="24"/>
        </w:rPr>
        <w:t>,</w:t>
      </w:r>
      <w:r w:rsidR="00BF5F76">
        <w:rPr>
          <w:rFonts w:ascii="Times New Roman" w:hAnsi="Times New Roman" w:cs="Times New Roman"/>
          <w:sz w:val="24"/>
          <w:szCs w:val="24"/>
        </w:rPr>
        <w:t>8</w:t>
      </w:r>
      <w:r w:rsidRPr="009629C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27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 (субсидии, субвенции и дотации).</w:t>
      </w:r>
      <w:r w:rsidR="005D507E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03A27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6133D5" w:rsidRPr="0061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2 519 867,9</w:t>
      </w:r>
      <w:r w:rsidR="002A19EB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03A27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>
        <w:rPr>
          <w:rFonts w:ascii="Times New Roman" w:hAnsi="Times New Roman" w:cs="Times New Roman"/>
          <w:sz w:val="24"/>
          <w:szCs w:val="24"/>
        </w:rPr>
        <w:t>07</w:t>
      </w:r>
      <w:r w:rsidR="00B947BE" w:rsidRPr="00B03A27">
        <w:rPr>
          <w:rFonts w:ascii="Times New Roman" w:hAnsi="Times New Roman" w:cs="Times New Roman"/>
          <w:sz w:val="24"/>
          <w:szCs w:val="24"/>
        </w:rPr>
        <w:t>.201</w:t>
      </w:r>
      <w:r w:rsidR="00514F14">
        <w:rPr>
          <w:rFonts w:ascii="Times New Roman" w:hAnsi="Times New Roman" w:cs="Times New Roman"/>
          <w:sz w:val="24"/>
          <w:szCs w:val="24"/>
        </w:rPr>
        <w:t>8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514F14" w:rsidRPr="00514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1 373 102,3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>
        <w:rPr>
          <w:rFonts w:ascii="Times New Roman" w:hAnsi="Times New Roman" w:cs="Times New Roman"/>
          <w:sz w:val="24"/>
          <w:szCs w:val="24"/>
        </w:rPr>
        <w:t xml:space="preserve"> или 54,</w:t>
      </w:r>
      <w:r w:rsidR="00B178A9">
        <w:rPr>
          <w:rFonts w:ascii="Times New Roman" w:hAnsi="Times New Roman" w:cs="Times New Roman"/>
          <w:sz w:val="24"/>
          <w:szCs w:val="24"/>
        </w:rPr>
        <w:t>5</w:t>
      </w:r>
      <w:r w:rsidR="005B4EE4">
        <w:rPr>
          <w:rFonts w:ascii="Times New Roman" w:hAnsi="Times New Roman" w:cs="Times New Roman"/>
          <w:sz w:val="24"/>
          <w:szCs w:val="24"/>
        </w:rPr>
        <w:t>%</w:t>
      </w:r>
      <w:r w:rsidR="00B947BE" w:rsidRPr="00B03A27">
        <w:rPr>
          <w:rFonts w:ascii="Times New Roman" w:hAnsi="Times New Roman" w:cs="Times New Roman"/>
          <w:sz w:val="24"/>
          <w:szCs w:val="24"/>
        </w:rPr>
        <w:t>.</w:t>
      </w:r>
      <w:r w:rsidR="00B9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01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B178A9" w:rsidRPr="00B17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982 904,6</w:t>
      </w:r>
      <w:r w:rsidR="001848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4064EA" w:rsidRPr="00406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533 319,5</w:t>
      </w:r>
      <w:r w:rsidR="0018480F" w:rsidRPr="0018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14F14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64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A19E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4064EA" w:rsidRPr="00406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33 809,0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187277" w:rsidRPr="00187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22 487,8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87277">
        <w:rPr>
          <w:rFonts w:ascii="Times New Roman" w:hAnsi="Times New Roman" w:cs="Times New Roman"/>
          <w:sz w:val="24"/>
          <w:szCs w:val="24"/>
        </w:rPr>
        <w:t>66</w:t>
      </w:r>
      <w:r w:rsidR="0067374A">
        <w:rPr>
          <w:rFonts w:ascii="Times New Roman" w:hAnsi="Times New Roman" w:cs="Times New Roman"/>
          <w:sz w:val="24"/>
          <w:szCs w:val="24"/>
        </w:rPr>
        <w:t>,5</w:t>
      </w:r>
      <w:r w:rsidR="005C221A">
        <w:rPr>
          <w:rFonts w:ascii="Times New Roman" w:hAnsi="Times New Roman" w:cs="Times New Roman"/>
          <w:sz w:val="24"/>
          <w:szCs w:val="24"/>
        </w:rPr>
        <w:t>%.</w:t>
      </w:r>
    </w:p>
    <w:p w:rsidR="005C221A" w:rsidRDefault="005C221A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7D4E01">
        <w:rPr>
          <w:rFonts w:ascii="Times New Roman" w:hAnsi="Times New Roman" w:cs="Times New Roman"/>
          <w:sz w:val="24"/>
          <w:szCs w:val="24"/>
        </w:rPr>
        <w:t xml:space="preserve">уточненных </w:t>
      </w:r>
      <w:r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="0067374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872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Нерюнгринского района:</w:t>
      </w:r>
    </w:p>
    <w:p w:rsidR="004E11C4" w:rsidRDefault="004E11C4" w:rsidP="004E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продажи материальных и нематериальных активов, исполнение 2</w:t>
      </w:r>
      <w:r w:rsidR="00A06F8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C221A" w:rsidRDefault="005C221A" w:rsidP="005C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штрафы, санкции,</w:t>
      </w:r>
      <w:r w:rsidR="004E11C4">
        <w:rPr>
          <w:rFonts w:ascii="Times New Roman" w:hAnsi="Times New Roman" w:cs="Times New Roman"/>
          <w:sz w:val="24"/>
          <w:szCs w:val="24"/>
        </w:rPr>
        <w:t xml:space="preserve"> </w:t>
      </w:r>
      <w:r w:rsidR="00A06F8C">
        <w:rPr>
          <w:rFonts w:ascii="Times New Roman" w:hAnsi="Times New Roman" w:cs="Times New Roman"/>
          <w:sz w:val="24"/>
          <w:szCs w:val="24"/>
        </w:rPr>
        <w:t>возмещение ущерба, исполнение 128</w:t>
      </w:r>
      <w:r w:rsidR="004E11C4">
        <w:rPr>
          <w:rFonts w:ascii="Times New Roman" w:hAnsi="Times New Roman" w:cs="Times New Roman"/>
          <w:sz w:val="24"/>
          <w:szCs w:val="24"/>
        </w:rPr>
        <w:t>,</w:t>
      </w:r>
      <w:r w:rsidR="00A06F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5C221A" w:rsidRPr="005078B5" w:rsidRDefault="005C221A" w:rsidP="005C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8B5" w:rsidRPr="005078B5">
        <w:rPr>
          <w:rFonts w:ascii="Times New Roman" w:hAnsi="Times New Roman" w:cs="Times New Roman"/>
          <w:sz w:val="24"/>
          <w:szCs w:val="24"/>
        </w:rPr>
        <w:t>д</w:t>
      </w:r>
      <w:r w:rsidR="005078B5" w:rsidRPr="0050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Pr="005078B5">
        <w:rPr>
          <w:rFonts w:ascii="Times New Roman" w:hAnsi="Times New Roman" w:cs="Times New Roman"/>
          <w:sz w:val="24"/>
          <w:szCs w:val="24"/>
        </w:rPr>
        <w:t>, исполнение 1</w:t>
      </w:r>
      <w:r w:rsidR="005078B5">
        <w:rPr>
          <w:rFonts w:ascii="Times New Roman" w:hAnsi="Times New Roman" w:cs="Times New Roman"/>
          <w:sz w:val="24"/>
          <w:szCs w:val="24"/>
        </w:rPr>
        <w:t>19</w:t>
      </w:r>
      <w:r w:rsidRPr="005078B5">
        <w:rPr>
          <w:rFonts w:ascii="Times New Roman" w:hAnsi="Times New Roman" w:cs="Times New Roman"/>
          <w:sz w:val="24"/>
          <w:szCs w:val="24"/>
        </w:rPr>
        <w:t>,</w:t>
      </w:r>
      <w:r w:rsidR="005078B5">
        <w:rPr>
          <w:rFonts w:ascii="Times New Roman" w:hAnsi="Times New Roman" w:cs="Times New Roman"/>
          <w:sz w:val="24"/>
          <w:szCs w:val="24"/>
        </w:rPr>
        <w:t>8</w:t>
      </w:r>
      <w:r w:rsidR="007738FD" w:rsidRPr="005078B5">
        <w:rPr>
          <w:rFonts w:ascii="Times New Roman" w:hAnsi="Times New Roman" w:cs="Times New Roman"/>
          <w:sz w:val="24"/>
          <w:szCs w:val="24"/>
        </w:rPr>
        <w:t>%.</w:t>
      </w:r>
    </w:p>
    <w:p w:rsidR="004F7F60" w:rsidRDefault="004F7F60" w:rsidP="005C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8FD" w:rsidRPr="007738FD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кассового исполнения доходов бюджета Нерюнгринского района за январь – июнь 201</w:t>
      </w:r>
      <w:r w:rsidR="005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1418"/>
        <w:gridCol w:w="1275"/>
      </w:tblGrid>
      <w:tr w:rsidR="00AE7124" w:rsidRPr="00D53C72" w:rsidTr="00D14F54">
        <w:trPr>
          <w:trHeight w:val="79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AE7124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D14F54" w:rsidP="005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01.07.201</w:t>
            </w:r>
            <w:r w:rsidR="005E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C42293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D14F54" w:rsidRDefault="00D14F54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E7124" w:rsidRPr="00D53C72" w:rsidTr="004F7F60">
        <w:trPr>
          <w:trHeight w:val="207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EA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EA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EA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7124" w:rsidRPr="00D53C72" w:rsidTr="005E1963">
        <w:trPr>
          <w:trHeight w:val="28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CC25A1" w:rsidRDefault="005E1963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533 319,5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15D5C" w:rsidRDefault="00CC25A1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27,2</w:t>
            </w:r>
          </w:p>
        </w:tc>
      </w:tr>
      <w:tr w:rsidR="00CC25A1" w:rsidRPr="00D53C72" w:rsidTr="005E1963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22 487,8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123535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CC25A1" w:rsidRPr="00D53C72" w:rsidTr="005E1963">
        <w:trPr>
          <w:trHeight w:val="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14 505,3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123535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C25A1" w:rsidRPr="00D53C72" w:rsidTr="005E1963">
        <w:trPr>
          <w:trHeight w:val="2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2 863,1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123535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C25A1" w:rsidRPr="00D53C72" w:rsidTr="005E1963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3 992,2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5533D0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C25A1" w:rsidRPr="00D53C72" w:rsidTr="005E1963">
        <w:trPr>
          <w:trHeight w:val="2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5533D0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C25A1" w:rsidRPr="00D53C72" w:rsidTr="005E1963">
        <w:trPr>
          <w:trHeight w:val="2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7 644,7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5533D0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C25A1" w:rsidRPr="00D53C72" w:rsidTr="005E1963">
        <w:trPr>
          <w:trHeight w:val="27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5533D0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C25A1" w:rsidRPr="00D53C72" w:rsidTr="005E1963"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D53C72" w:rsidRDefault="00CC25A1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A1" w:rsidRPr="00CC25A1" w:rsidRDefault="00CC25A1" w:rsidP="00CC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1 373 102,3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A1" w:rsidRPr="00615D5C" w:rsidRDefault="005533D0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70,1</w:t>
            </w:r>
          </w:p>
        </w:tc>
      </w:tr>
      <w:tr w:rsidR="00AE7124" w:rsidRPr="00D53C72" w:rsidTr="00D14F54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EA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CC25A1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1 958 082,2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76074" w:rsidP="00E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AE3E96" w:rsidRDefault="00AE3E96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FF32C4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FF32C4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июнь 201</w:t>
      </w:r>
      <w:r w:rsidR="00AE3E96">
        <w:rPr>
          <w:rFonts w:ascii="Times New Roman" w:hAnsi="Times New Roman" w:cs="Times New Roman"/>
          <w:sz w:val="24"/>
          <w:szCs w:val="24"/>
        </w:rPr>
        <w:t>8</w:t>
      </w:r>
      <w:r w:rsidRPr="00FF32C4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0D0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</w:t>
      </w:r>
      <w:r w:rsidR="000D0264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AE3E96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AE3E96">
        <w:rPr>
          <w:rFonts w:ascii="Times New Roman" w:hAnsi="Times New Roman" w:cs="Times New Roman"/>
          <w:sz w:val="24"/>
          <w:szCs w:val="24"/>
        </w:rPr>
        <w:t>70,1</w:t>
      </w:r>
      <w:r w:rsidRPr="00FF32C4">
        <w:rPr>
          <w:rFonts w:ascii="Times New Roman" w:hAnsi="Times New Roman" w:cs="Times New Roman"/>
          <w:sz w:val="24"/>
          <w:szCs w:val="24"/>
        </w:rPr>
        <w:t xml:space="preserve">% или </w:t>
      </w:r>
      <w:r w:rsidR="00AE3E96" w:rsidRPr="00AE3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1 373 102,3</w:t>
      </w:r>
      <w:r w:rsidR="007C474E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E2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Налоговые доходы</w:t>
      </w:r>
      <w:r w:rsidR="00E226EB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BA3908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BA3908">
        <w:rPr>
          <w:rFonts w:ascii="Times New Roman" w:hAnsi="Times New Roman" w:cs="Times New Roman"/>
          <w:sz w:val="24"/>
          <w:szCs w:val="24"/>
        </w:rPr>
        <w:t>27,2</w:t>
      </w:r>
      <w:r w:rsidRPr="00FF32C4">
        <w:rPr>
          <w:rFonts w:ascii="Times New Roman" w:hAnsi="Times New Roman" w:cs="Times New Roman"/>
          <w:sz w:val="24"/>
          <w:szCs w:val="24"/>
        </w:rPr>
        <w:t xml:space="preserve">%, или </w:t>
      </w:r>
      <w:r w:rsidR="00AE3E96" w:rsidRPr="00AE3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533 319,5</w:t>
      </w:r>
      <w:r w:rsidR="00614D9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A7C7C" w:rsidRDefault="000A7C7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76F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A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BF3CF7">
        <w:rPr>
          <w:rFonts w:ascii="Times New Roman" w:hAnsi="Times New Roman" w:cs="Times New Roman"/>
          <w:sz w:val="24"/>
          <w:szCs w:val="24"/>
        </w:rPr>
        <w:t>07</w:t>
      </w:r>
      <w:r w:rsidR="00D85BF8">
        <w:rPr>
          <w:rFonts w:ascii="Times New Roman" w:hAnsi="Times New Roman" w:cs="Times New Roman"/>
          <w:sz w:val="24"/>
          <w:szCs w:val="24"/>
        </w:rPr>
        <w:t>.201</w:t>
      </w:r>
      <w:r w:rsidR="00BA3908">
        <w:rPr>
          <w:rFonts w:ascii="Times New Roman" w:hAnsi="Times New Roman" w:cs="Times New Roman"/>
          <w:sz w:val="24"/>
          <w:szCs w:val="24"/>
        </w:rPr>
        <w:t>8</w:t>
      </w:r>
      <w:r w:rsidR="00D85BF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6FA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D6FAF">
        <w:rPr>
          <w:rFonts w:ascii="Times New Roman" w:hAnsi="Times New Roman" w:cs="Times New Roman"/>
          <w:sz w:val="24"/>
          <w:szCs w:val="24"/>
        </w:rPr>
        <w:t>.</w:t>
      </w:r>
    </w:p>
    <w:p w:rsidR="0047063D" w:rsidRPr="00435339" w:rsidRDefault="0047063D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D4">
        <w:rPr>
          <w:rFonts w:ascii="Times New Roman" w:hAnsi="Times New Roman" w:cs="Times New Roman"/>
          <w:b/>
          <w:sz w:val="28"/>
          <w:szCs w:val="28"/>
        </w:rPr>
        <w:t>4.</w:t>
      </w:r>
      <w:r w:rsidR="0047063D">
        <w:rPr>
          <w:rFonts w:ascii="Times New Roman" w:hAnsi="Times New Roman" w:cs="Times New Roman"/>
          <w:b/>
          <w:sz w:val="28"/>
          <w:szCs w:val="28"/>
        </w:rPr>
        <w:t>1</w:t>
      </w:r>
      <w:r w:rsidRPr="00B43BD4">
        <w:rPr>
          <w:rFonts w:ascii="Times New Roman" w:hAnsi="Times New Roman" w:cs="Times New Roman"/>
          <w:b/>
          <w:sz w:val="28"/>
          <w:szCs w:val="28"/>
        </w:rPr>
        <w:t>. Налоговые доходы бюджета Нерюнгринского района</w:t>
      </w:r>
    </w:p>
    <w:p w:rsidR="00A66E1E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EB4B1E">
        <w:rPr>
          <w:rFonts w:ascii="Times New Roman" w:hAnsi="Times New Roman" w:cs="Times New Roman"/>
          <w:sz w:val="24"/>
          <w:szCs w:val="24"/>
        </w:rPr>
        <w:t>54,3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F3A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3AD8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71"/>
        <w:gridCol w:w="1425"/>
        <w:gridCol w:w="1464"/>
        <w:gridCol w:w="1418"/>
        <w:gridCol w:w="1559"/>
        <w:gridCol w:w="1417"/>
      </w:tblGrid>
      <w:tr w:rsidR="00435339" w:rsidRPr="00E54BEC" w:rsidTr="001C1D9C">
        <w:trPr>
          <w:trHeight w:val="444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D53C72" w:rsidRDefault="00435339" w:rsidP="007412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</w:t>
            </w:r>
            <w:r w:rsidR="0074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74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74123B" w:rsidP="00EB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EB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(гр.4 - гр.3)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435339" w:rsidRPr="00E54BEC" w:rsidTr="001C1D9C">
        <w:trPr>
          <w:trHeight w:val="81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7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74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7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74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35339" w:rsidRPr="00E54BEC" w:rsidTr="001C1D9C">
        <w:trPr>
          <w:trHeight w:val="27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435339" w:rsidRPr="00E54BEC" w:rsidTr="007869B0">
        <w:trPr>
          <w:trHeight w:val="45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14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14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14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14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143AB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982 904,6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143AB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533 319,5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14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4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449 585,1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39" w:rsidRPr="00E54BEC" w:rsidRDefault="00143AB4" w:rsidP="0014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</w:tr>
      <w:tr w:rsidR="00435339" w:rsidRPr="00E54BEC" w:rsidTr="00EA3FD7">
        <w:trPr>
          <w:trHeight w:val="4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D0285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711 386,1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435339" w:rsidP="006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636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36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B55F3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369 832,3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700B3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-341 553,8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D456C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 w:rsidR="00435339" w:rsidRPr="00E54BEC" w:rsidTr="00EA3FD7">
        <w:trPr>
          <w:trHeight w:val="96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435339" w:rsidP="00D0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D02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645,0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964BF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964BF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8A791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-3 893,0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A2047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435339" w:rsidRPr="00E54BEC" w:rsidTr="00EA3FD7">
        <w:trPr>
          <w:trHeight w:val="28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435339" w:rsidP="00B5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02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B50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448,7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964BF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244 448,7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964BF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149 088,6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D456C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-95 360,0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A2047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</w:tr>
      <w:tr w:rsidR="00435339" w:rsidRPr="00E54BEC" w:rsidTr="00EA3FD7">
        <w:trPr>
          <w:trHeight w:val="28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B504E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D85F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D456C8" w:rsidP="00D8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85F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D85F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5339" w:rsidRPr="00E54BEC" w:rsidTr="00EA3FD7">
        <w:trPr>
          <w:trHeight w:val="72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B504E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5 510,0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9D152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9D152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</w:tr>
      <w:tr w:rsidR="00435339" w:rsidRPr="00E54BEC" w:rsidTr="00EA3FD7">
        <w:trPr>
          <w:trHeight w:val="28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435339" w:rsidP="00B5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50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3 649,8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9D152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-6 694,9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D503F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</w:tr>
      <w:tr w:rsidR="00435339" w:rsidRPr="00E54BEC" w:rsidTr="00EA3FD7">
        <w:trPr>
          <w:trHeight w:val="72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 и сборам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43533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E541A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39" w:rsidRPr="00E54BEC" w:rsidRDefault="00D503F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39" w:rsidRPr="00E54BEC" w:rsidRDefault="00D503F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A0AEE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по </w:t>
      </w:r>
      <w:r w:rsidRPr="000430CD">
        <w:rPr>
          <w:rFonts w:ascii="Times New Roman" w:hAnsi="Times New Roman" w:cs="Times New Roman"/>
          <w:sz w:val="24"/>
          <w:szCs w:val="24"/>
        </w:rPr>
        <w:t xml:space="preserve">налогу на доходы физических лиц составило </w:t>
      </w:r>
      <w:r w:rsidR="00085E9E" w:rsidRPr="0008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369 832,3</w:t>
      </w:r>
      <w:r w:rsidR="00085E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D374E4">
        <w:rPr>
          <w:rFonts w:ascii="Times New Roman" w:hAnsi="Times New Roman" w:cs="Times New Roman"/>
          <w:sz w:val="24"/>
          <w:szCs w:val="24"/>
        </w:rPr>
        <w:t>5</w:t>
      </w:r>
      <w:r w:rsidR="00867B52">
        <w:rPr>
          <w:rFonts w:ascii="Times New Roman" w:hAnsi="Times New Roman" w:cs="Times New Roman"/>
          <w:sz w:val="24"/>
          <w:szCs w:val="24"/>
        </w:rPr>
        <w:t>2</w:t>
      </w:r>
      <w:r w:rsidR="00D374E4">
        <w:rPr>
          <w:rFonts w:ascii="Times New Roman" w:hAnsi="Times New Roman" w:cs="Times New Roman"/>
          <w:sz w:val="24"/>
          <w:szCs w:val="24"/>
        </w:rPr>
        <w:t>,</w:t>
      </w:r>
      <w:r w:rsidR="00867B52">
        <w:rPr>
          <w:rFonts w:ascii="Times New Roman" w:hAnsi="Times New Roman" w:cs="Times New Roman"/>
          <w:sz w:val="24"/>
          <w:szCs w:val="24"/>
        </w:rPr>
        <w:t>0</w:t>
      </w:r>
      <w:r w:rsidRPr="000430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430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04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430CD">
        <w:rPr>
          <w:rFonts w:ascii="Times New Roman" w:hAnsi="Times New Roman" w:cs="Times New Roman"/>
          <w:sz w:val="24"/>
          <w:szCs w:val="24"/>
        </w:rPr>
        <w:t>исполнение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568F4" w:rsidRPr="00D5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3 751,6</w:t>
      </w:r>
      <w:r w:rsidR="00D374E4" w:rsidRPr="00D3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CC" w:rsidRPr="000430CD">
        <w:rPr>
          <w:rFonts w:ascii="Times New Roman" w:hAnsi="Times New Roman" w:cs="Times New Roman"/>
          <w:sz w:val="24"/>
          <w:szCs w:val="24"/>
        </w:rPr>
        <w:t>тыс. рублей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D374E4">
        <w:rPr>
          <w:rFonts w:ascii="Times New Roman" w:hAnsi="Times New Roman" w:cs="Times New Roman"/>
          <w:sz w:val="24"/>
          <w:szCs w:val="24"/>
        </w:rPr>
        <w:t xml:space="preserve">или </w:t>
      </w:r>
      <w:r w:rsidR="00D568F4">
        <w:rPr>
          <w:rFonts w:ascii="Times New Roman" w:hAnsi="Times New Roman" w:cs="Times New Roman"/>
          <w:sz w:val="24"/>
          <w:szCs w:val="24"/>
        </w:rPr>
        <w:t>49,1</w:t>
      </w:r>
      <w:r w:rsidR="00D374E4">
        <w:rPr>
          <w:rFonts w:ascii="Times New Roman" w:hAnsi="Times New Roman" w:cs="Times New Roman"/>
          <w:sz w:val="24"/>
          <w:szCs w:val="24"/>
        </w:rPr>
        <w:t xml:space="preserve">% </w:t>
      </w:r>
      <w:r w:rsidRPr="000430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Нерюнгринского района осуществля</w:t>
      </w:r>
      <w:r w:rsidR="00584B4F" w:rsidRPr="000430CD">
        <w:rPr>
          <w:rFonts w:ascii="Times New Roman" w:hAnsi="Times New Roman" w:cs="Times New Roman"/>
          <w:sz w:val="24"/>
          <w:szCs w:val="24"/>
        </w:rPr>
        <w:t>ется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0430C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0430CD">
        <w:rPr>
          <w:rFonts w:ascii="Times New Roman" w:hAnsi="Times New Roman" w:cs="Times New Roman"/>
          <w:sz w:val="24"/>
          <w:szCs w:val="24"/>
        </w:rPr>
        <w:t>Я) о государственном бюджете на 201</w:t>
      </w:r>
      <w:r w:rsidR="00450733">
        <w:rPr>
          <w:rFonts w:ascii="Times New Roman" w:hAnsi="Times New Roman" w:cs="Times New Roman"/>
          <w:sz w:val="24"/>
          <w:szCs w:val="24"/>
        </w:rPr>
        <w:t>8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>
        <w:rPr>
          <w:rFonts w:ascii="Times New Roman" w:hAnsi="Times New Roman" w:cs="Times New Roman"/>
          <w:sz w:val="24"/>
          <w:szCs w:val="24"/>
        </w:rPr>
        <w:t>07</w:t>
      </w:r>
      <w:r w:rsidR="00584B4F" w:rsidRPr="000430CD">
        <w:rPr>
          <w:rFonts w:ascii="Times New Roman" w:hAnsi="Times New Roman" w:cs="Times New Roman"/>
          <w:sz w:val="24"/>
          <w:szCs w:val="24"/>
        </w:rPr>
        <w:t>.201</w:t>
      </w:r>
      <w:r w:rsidR="00450733">
        <w:rPr>
          <w:rFonts w:ascii="Times New Roman" w:hAnsi="Times New Roman" w:cs="Times New Roman"/>
          <w:sz w:val="24"/>
          <w:szCs w:val="24"/>
        </w:rPr>
        <w:t>8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450733">
        <w:rPr>
          <w:rFonts w:ascii="Times New Roman" w:hAnsi="Times New Roman" w:cs="Times New Roman"/>
          <w:sz w:val="24"/>
          <w:szCs w:val="24"/>
        </w:rPr>
        <w:t>61,0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756EA9">
        <w:rPr>
          <w:rFonts w:ascii="Times New Roman" w:hAnsi="Times New Roman" w:cs="Times New Roman"/>
          <w:sz w:val="24"/>
          <w:szCs w:val="24"/>
        </w:rPr>
        <w:t>6</w:t>
      </w:r>
      <w:r w:rsidR="00A671B5">
        <w:rPr>
          <w:rFonts w:ascii="Times New Roman" w:hAnsi="Times New Roman" w:cs="Times New Roman"/>
          <w:sz w:val="24"/>
          <w:szCs w:val="24"/>
        </w:rPr>
        <w:t>7</w:t>
      </w:r>
      <w:r w:rsidR="00756EA9">
        <w:rPr>
          <w:rFonts w:ascii="Times New Roman" w:hAnsi="Times New Roman" w:cs="Times New Roman"/>
          <w:sz w:val="24"/>
          <w:szCs w:val="24"/>
        </w:rPr>
        <w:t>,</w:t>
      </w:r>
      <w:r w:rsidR="00A671B5">
        <w:rPr>
          <w:rFonts w:ascii="Times New Roman" w:hAnsi="Times New Roman" w:cs="Times New Roman"/>
          <w:sz w:val="24"/>
          <w:szCs w:val="24"/>
        </w:rPr>
        <w:t>4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6F3DDA">
        <w:rPr>
          <w:rFonts w:ascii="Times New Roman" w:hAnsi="Times New Roman" w:cs="Times New Roman"/>
          <w:sz w:val="24"/>
          <w:szCs w:val="24"/>
        </w:rPr>
        <w:t>4</w:t>
      </w:r>
      <w:r w:rsidR="00A671B5">
        <w:rPr>
          <w:rFonts w:ascii="Times New Roman" w:hAnsi="Times New Roman" w:cs="Times New Roman"/>
          <w:sz w:val="24"/>
          <w:szCs w:val="24"/>
        </w:rPr>
        <w:t>7</w:t>
      </w:r>
      <w:r w:rsidR="006F3DDA">
        <w:rPr>
          <w:rFonts w:ascii="Times New Roman" w:hAnsi="Times New Roman" w:cs="Times New Roman"/>
          <w:sz w:val="24"/>
          <w:szCs w:val="24"/>
        </w:rPr>
        <w:t>,</w:t>
      </w:r>
      <w:r w:rsidR="00A671B5">
        <w:rPr>
          <w:rFonts w:ascii="Times New Roman" w:hAnsi="Times New Roman" w:cs="Times New Roman"/>
          <w:sz w:val="24"/>
          <w:szCs w:val="24"/>
        </w:rPr>
        <w:t>6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6F3DDA">
        <w:rPr>
          <w:rFonts w:ascii="Times New Roman" w:hAnsi="Times New Roman" w:cs="Times New Roman"/>
          <w:sz w:val="24"/>
          <w:szCs w:val="24"/>
        </w:rPr>
        <w:t>свыше 100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0430CD">
        <w:rPr>
          <w:rFonts w:ascii="Times New Roman" w:hAnsi="Times New Roman" w:cs="Times New Roman"/>
          <w:sz w:val="24"/>
          <w:szCs w:val="24"/>
        </w:rPr>
        <w:t>ложения</w:t>
      </w:r>
      <w:r w:rsidRPr="000430CD">
        <w:rPr>
          <w:rFonts w:ascii="Times New Roman" w:hAnsi="Times New Roman" w:cs="Times New Roman"/>
          <w:sz w:val="24"/>
          <w:szCs w:val="24"/>
        </w:rPr>
        <w:t> </w:t>
      </w:r>
      <w:r w:rsidR="006F3DDA">
        <w:rPr>
          <w:rFonts w:ascii="Times New Roman" w:hAnsi="Times New Roman" w:cs="Times New Roman"/>
          <w:sz w:val="24"/>
          <w:szCs w:val="24"/>
        </w:rPr>
        <w:t>6</w:t>
      </w:r>
      <w:r w:rsidR="00A671B5">
        <w:rPr>
          <w:rFonts w:ascii="Times New Roman" w:hAnsi="Times New Roman" w:cs="Times New Roman"/>
          <w:sz w:val="24"/>
          <w:szCs w:val="24"/>
        </w:rPr>
        <w:t>0,5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C5710" w:rsidRPr="000430CD" w:rsidRDefault="008C5710" w:rsidP="00850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План по налогу на добычу общераспространенных полезных ископаемых выполнен на </w:t>
      </w:r>
      <w:r w:rsidR="0056420B">
        <w:rPr>
          <w:rFonts w:ascii="Times New Roman" w:hAnsi="Times New Roman" w:cs="Times New Roman"/>
          <w:sz w:val="24"/>
          <w:szCs w:val="24"/>
        </w:rPr>
        <w:t>74,1</w:t>
      </w:r>
      <w:r w:rsidRPr="000430CD">
        <w:rPr>
          <w:rFonts w:ascii="Times New Roman" w:hAnsi="Times New Roman" w:cs="Times New Roman"/>
          <w:sz w:val="24"/>
          <w:szCs w:val="24"/>
        </w:rPr>
        <w:t>%.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Основные плательщики налога: ООО «Стройиндустрия», ООО «Чароит».  </w:t>
      </w:r>
    </w:p>
    <w:p w:rsidR="008C5710" w:rsidRPr="008C5710" w:rsidRDefault="00871AB7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0430CD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5A41EF">
        <w:rPr>
          <w:rFonts w:ascii="Times New Roman" w:hAnsi="Times New Roman" w:cs="Times New Roman"/>
          <w:sz w:val="24"/>
          <w:szCs w:val="24"/>
        </w:rPr>
        <w:t>на 01.07.201</w:t>
      </w:r>
      <w:r w:rsidR="00302CBD">
        <w:rPr>
          <w:rFonts w:ascii="Times New Roman" w:hAnsi="Times New Roman" w:cs="Times New Roman"/>
          <w:sz w:val="24"/>
          <w:szCs w:val="24"/>
        </w:rPr>
        <w:t>8</w:t>
      </w:r>
      <w:r w:rsidR="005A41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302CBD">
        <w:rPr>
          <w:rFonts w:ascii="Times New Roman" w:hAnsi="Times New Roman" w:cs="Times New Roman"/>
          <w:sz w:val="24"/>
          <w:szCs w:val="24"/>
        </w:rPr>
        <w:t>51,0</w:t>
      </w:r>
      <w:r w:rsidR="008C5710" w:rsidRPr="000430CD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DD0C74">
        <w:rPr>
          <w:rFonts w:ascii="Times New Roman" w:hAnsi="Times New Roman" w:cs="Times New Roman"/>
          <w:sz w:val="24"/>
          <w:szCs w:val="24"/>
        </w:rPr>
        <w:t>50,4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%; </w:t>
      </w:r>
      <w:r w:rsidR="00DD0C74">
        <w:rPr>
          <w:rFonts w:ascii="Times New Roman" w:hAnsi="Times New Roman" w:cs="Times New Roman"/>
          <w:sz w:val="24"/>
          <w:szCs w:val="24"/>
        </w:rPr>
        <w:t xml:space="preserve">по государственной пошлине за выдачу разрешения на установку рекламных конструкций </w:t>
      </w:r>
      <w:r w:rsidR="00D261AC">
        <w:rPr>
          <w:rFonts w:ascii="Times New Roman" w:hAnsi="Times New Roman" w:cs="Times New Roman"/>
          <w:sz w:val="24"/>
          <w:szCs w:val="24"/>
        </w:rPr>
        <w:t>на</w:t>
      </w:r>
      <w:r w:rsidR="00DD0C74">
        <w:rPr>
          <w:rFonts w:ascii="Times New Roman" w:hAnsi="Times New Roman" w:cs="Times New Roman"/>
          <w:sz w:val="24"/>
          <w:szCs w:val="24"/>
        </w:rPr>
        <w:t xml:space="preserve"> 100,0%; </w:t>
      </w:r>
      <w:r w:rsidR="008C5710" w:rsidRPr="000430CD">
        <w:rPr>
          <w:rFonts w:ascii="Times New Roman" w:hAnsi="Times New Roman" w:cs="Times New Roman"/>
          <w:sz w:val="24"/>
          <w:szCs w:val="24"/>
        </w:rPr>
        <w:t>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0430CD">
        <w:rPr>
          <w:rFonts w:ascii="Times New Roman" w:hAnsi="Times New Roman" w:cs="Times New Roman"/>
          <w:sz w:val="24"/>
          <w:szCs w:val="24"/>
        </w:rPr>
        <w:t xml:space="preserve">ли) крупногабаритных грузов </w:t>
      </w:r>
      <w:r w:rsidR="00D261AC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8B10F7">
        <w:rPr>
          <w:rFonts w:ascii="Times New Roman" w:hAnsi="Times New Roman" w:cs="Times New Roman"/>
          <w:sz w:val="24"/>
          <w:szCs w:val="24"/>
        </w:rPr>
        <w:t>свыше 100</w:t>
      </w:r>
      <w:r w:rsidR="008C5710" w:rsidRPr="008C5710">
        <w:rPr>
          <w:rFonts w:ascii="Times New Roman" w:hAnsi="Times New Roman" w:cs="Times New Roman"/>
          <w:sz w:val="24"/>
          <w:szCs w:val="24"/>
        </w:rPr>
        <w:t>%.</w:t>
      </w:r>
    </w:p>
    <w:p w:rsidR="008C5710" w:rsidRDefault="002A778F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071">
        <w:rPr>
          <w:rFonts w:ascii="Times New Roman" w:hAnsi="Times New Roman" w:cs="Times New Roman"/>
          <w:sz w:val="24"/>
          <w:szCs w:val="24"/>
        </w:rPr>
        <w:t>П</w:t>
      </w:r>
      <w:r w:rsidR="008B10F7" w:rsidRPr="00374071">
        <w:rPr>
          <w:rFonts w:ascii="Times New Roman" w:hAnsi="Times New Roman" w:cs="Times New Roman"/>
          <w:sz w:val="24"/>
          <w:szCs w:val="24"/>
        </w:rPr>
        <w:t>еревыполнение п</w:t>
      </w:r>
      <w:r w:rsidR="008C5710" w:rsidRPr="00374071">
        <w:rPr>
          <w:rFonts w:ascii="Times New Roman" w:hAnsi="Times New Roman" w:cs="Times New Roman"/>
          <w:sz w:val="24"/>
          <w:szCs w:val="24"/>
        </w:rPr>
        <w:t>лан</w:t>
      </w:r>
      <w:r w:rsidR="008B10F7" w:rsidRPr="00374071">
        <w:rPr>
          <w:rFonts w:ascii="Times New Roman" w:hAnsi="Times New Roman" w:cs="Times New Roman"/>
          <w:sz w:val="24"/>
          <w:szCs w:val="24"/>
        </w:rPr>
        <w:t>овых назначений</w:t>
      </w:r>
      <w:r w:rsidR="008C5710" w:rsidRPr="00374071">
        <w:rPr>
          <w:rFonts w:ascii="Times New Roman" w:hAnsi="Times New Roman" w:cs="Times New Roman"/>
          <w:sz w:val="24"/>
          <w:szCs w:val="24"/>
        </w:rPr>
        <w:t xml:space="preserve"> </w:t>
      </w:r>
      <w:r w:rsidR="00590128" w:rsidRPr="00374071">
        <w:rPr>
          <w:rFonts w:ascii="Times New Roman" w:hAnsi="Times New Roman" w:cs="Times New Roman"/>
          <w:sz w:val="24"/>
          <w:szCs w:val="24"/>
        </w:rPr>
        <w:t>обусловлено</w:t>
      </w:r>
      <w:r w:rsidR="00841146" w:rsidRPr="00374071">
        <w:rPr>
          <w:rFonts w:ascii="Times New Roman" w:hAnsi="Times New Roman" w:cs="Times New Roman"/>
          <w:sz w:val="24"/>
          <w:szCs w:val="24"/>
        </w:rPr>
        <w:t xml:space="preserve"> обращениями </w:t>
      </w:r>
      <w:r w:rsidR="0021777B" w:rsidRPr="00374071">
        <w:rPr>
          <w:rFonts w:ascii="Times New Roman" w:hAnsi="Times New Roman" w:cs="Times New Roman"/>
          <w:sz w:val="24"/>
          <w:szCs w:val="24"/>
        </w:rPr>
        <w:t>в орган местного самоуправления муниципального района</w:t>
      </w:r>
      <w:r w:rsidR="008C5710" w:rsidRPr="00374071">
        <w:rPr>
          <w:rFonts w:ascii="Times New Roman" w:hAnsi="Times New Roman" w:cs="Times New Roman"/>
          <w:sz w:val="24"/>
          <w:szCs w:val="24"/>
        </w:rPr>
        <w:t xml:space="preserve"> </w:t>
      </w:r>
      <w:r w:rsidR="0021777B" w:rsidRPr="00374071">
        <w:rPr>
          <w:rFonts w:ascii="Times New Roman" w:hAnsi="Times New Roman" w:cs="Times New Roman"/>
          <w:sz w:val="24"/>
          <w:szCs w:val="24"/>
        </w:rPr>
        <w:t xml:space="preserve">за </w:t>
      </w:r>
      <w:r w:rsidR="00770939" w:rsidRPr="00374071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C13EC7">
        <w:rPr>
          <w:rFonts w:ascii="Times New Roman" w:hAnsi="Times New Roman" w:cs="Times New Roman"/>
          <w:sz w:val="24"/>
          <w:szCs w:val="24"/>
        </w:rPr>
        <w:t xml:space="preserve">разрешения на установку рекламных конструкций и </w:t>
      </w:r>
      <w:r w:rsidR="00C13EC7" w:rsidRPr="00374071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CE2107" w:rsidRPr="00374071">
        <w:rPr>
          <w:rFonts w:ascii="Times New Roman" w:hAnsi="Times New Roman" w:cs="Times New Roman"/>
          <w:sz w:val="24"/>
          <w:szCs w:val="24"/>
        </w:rPr>
        <w:t xml:space="preserve">специального разрешения </w:t>
      </w:r>
      <w:r w:rsidR="0021777B" w:rsidRPr="00374071">
        <w:rPr>
          <w:rFonts w:ascii="Times New Roman" w:hAnsi="Times New Roman" w:cs="Times New Roman"/>
          <w:sz w:val="24"/>
          <w:szCs w:val="24"/>
        </w:rPr>
        <w:t>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943E51" w:rsidRPr="00374071">
        <w:rPr>
          <w:rFonts w:ascii="Times New Roman" w:hAnsi="Times New Roman" w:cs="Times New Roman"/>
          <w:sz w:val="24"/>
          <w:szCs w:val="24"/>
        </w:rPr>
        <w:t>,</w:t>
      </w:r>
      <w:r w:rsidR="0021777B" w:rsidRPr="00374071">
        <w:rPr>
          <w:rFonts w:ascii="Times New Roman" w:hAnsi="Times New Roman" w:cs="Times New Roman"/>
          <w:sz w:val="24"/>
          <w:szCs w:val="24"/>
        </w:rPr>
        <w:t xml:space="preserve"> </w:t>
      </w:r>
      <w:r w:rsidR="00CE2107" w:rsidRPr="00374071">
        <w:rPr>
          <w:rFonts w:ascii="Times New Roman" w:hAnsi="Times New Roman" w:cs="Times New Roman"/>
          <w:sz w:val="24"/>
          <w:szCs w:val="24"/>
        </w:rPr>
        <w:t xml:space="preserve">в </w:t>
      </w:r>
      <w:r w:rsidR="008C5710" w:rsidRPr="00374071">
        <w:rPr>
          <w:rFonts w:ascii="Times New Roman" w:hAnsi="Times New Roman" w:cs="Times New Roman"/>
          <w:sz w:val="24"/>
          <w:szCs w:val="24"/>
        </w:rPr>
        <w:t>больше</w:t>
      </w:r>
      <w:r w:rsidR="00CE2107" w:rsidRPr="00374071">
        <w:rPr>
          <w:rFonts w:ascii="Times New Roman" w:hAnsi="Times New Roman" w:cs="Times New Roman"/>
          <w:sz w:val="24"/>
          <w:szCs w:val="24"/>
        </w:rPr>
        <w:t>м</w:t>
      </w:r>
      <w:r w:rsidR="00841146" w:rsidRPr="00374071">
        <w:rPr>
          <w:rFonts w:ascii="Times New Roman" w:hAnsi="Times New Roman" w:cs="Times New Roman"/>
          <w:sz w:val="24"/>
          <w:szCs w:val="24"/>
        </w:rPr>
        <w:t xml:space="preserve"> ко</w:t>
      </w:r>
      <w:r w:rsidR="00CE2107" w:rsidRPr="00374071">
        <w:rPr>
          <w:rFonts w:ascii="Times New Roman" w:hAnsi="Times New Roman" w:cs="Times New Roman"/>
          <w:sz w:val="24"/>
          <w:szCs w:val="24"/>
        </w:rPr>
        <w:t>личестве</w:t>
      </w:r>
      <w:r w:rsidR="008C5710" w:rsidRPr="00374071">
        <w:rPr>
          <w:rFonts w:ascii="Times New Roman" w:hAnsi="Times New Roman" w:cs="Times New Roman"/>
          <w:sz w:val="24"/>
          <w:szCs w:val="24"/>
        </w:rPr>
        <w:t>, чем предполагалось.</w:t>
      </w:r>
      <w:r w:rsidR="008C5710" w:rsidRPr="008C5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280" w:rsidRDefault="00EE1280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F32" w:rsidRDefault="00731DF0" w:rsidP="0073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5D">
        <w:rPr>
          <w:rFonts w:ascii="Times New Roman" w:hAnsi="Times New Roman" w:cs="Times New Roman"/>
          <w:b/>
          <w:sz w:val="28"/>
          <w:szCs w:val="28"/>
        </w:rPr>
        <w:t>4.</w:t>
      </w:r>
      <w:r w:rsidR="0047063D">
        <w:rPr>
          <w:rFonts w:ascii="Times New Roman" w:hAnsi="Times New Roman" w:cs="Times New Roman"/>
          <w:b/>
          <w:sz w:val="28"/>
          <w:szCs w:val="28"/>
        </w:rPr>
        <w:t>2</w:t>
      </w:r>
      <w:r w:rsidRPr="00E95D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6F32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бюджета Нерюнгринского района </w:t>
      </w:r>
    </w:p>
    <w:p w:rsidR="00736F32" w:rsidRDefault="00736F32" w:rsidP="00736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Неналоговы</w:t>
      </w:r>
      <w:r>
        <w:rPr>
          <w:rFonts w:ascii="Times New Roman" w:hAnsi="Times New Roman" w:cs="Times New Roman"/>
          <w:sz w:val="24"/>
          <w:szCs w:val="24"/>
        </w:rPr>
        <w:t>х д</w:t>
      </w:r>
      <w:r w:rsidRPr="00E95D5D">
        <w:rPr>
          <w:rFonts w:ascii="Times New Roman" w:hAnsi="Times New Roman" w:cs="Times New Roman"/>
          <w:sz w:val="24"/>
          <w:szCs w:val="24"/>
        </w:rPr>
        <w:t>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5D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>
        <w:rPr>
          <w:rFonts w:ascii="Times New Roman" w:hAnsi="Times New Roman" w:cs="Times New Roman"/>
          <w:sz w:val="24"/>
          <w:szCs w:val="24"/>
        </w:rPr>
        <w:t>по состоянию на 01.07</w:t>
      </w:r>
      <w:r w:rsidRPr="00E95D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77202A" w:rsidRPr="00772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51 660,4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5D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5D5D">
        <w:rPr>
          <w:rFonts w:ascii="Times New Roman" w:hAnsi="Times New Roman" w:cs="Times New Roman"/>
          <w:sz w:val="24"/>
          <w:szCs w:val="24"/>
        </w:rPr>
        <w:t xml:space="preserve"> при годово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95D5D">
        <w:rPr>
          <w:rFonts w:ascii="Times New Roman" w:hAnsi="Times New Roman" w:cs="Times New Roman"/>
          <w:sz w:val="24"/>
          <w:szCs w:val="24"/>
        </w:rPr>
        <w:t xml:space="preserve"> уточненном плане </w:t>
      </w:r>
      <w:r>
        <w:rPr>
          <w:rFonts w:ascii="Times New Roman" w:hAnsi="Times New Roman" w:cs="Times New Roman"/>
          <w:sz w:val="24"/>
          <w:szCs w:val="24"/>
        </w:rPr>
        <w:t>67 58</w:t>
      </w:r>
      <w:r w:rsidR="007720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E95D5D">
        <w:rPr>
          <w:rFonts w:ascii="Times New Roman" w:hAnsi="Times New Roman" w:cs="Times New Roman"/>
          <w:sz w:val="24"/>
          <w:szCs w:val="24"/>
        </w:rPr>
        <w:t xml:space="preserve"> тыс. рублей, исполнение неналоговых доходов за январь–</w:t>
      </w:r>
      <w:r w:rsidR="00902666">
        <w:rPr>
          <w:rFonts w:ascii="Times New Roman" w:hAnsi="Times New Roman" w:cs="Times New Roman"/>
          <w:sz w:val="24"/>
          <w:szCs w:val="24"/>
        </w:rPr>
        <w:t>июнь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77202A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202A">
        <w:rPr>
          <w:rFonts w:ascii="Times New Roman" w:hAnsi="Times New Roman" w:cs="Times New Roman"/>
          <w:sz w:val="24"/>
          <w:szCs w:val="24"/>
        </w:rPr>
        <w:t>4</w:t>
      </w:r>
      <w:r w:rsidRPr="00E95D5D">
        <w:rPr>
          <w:rFonts w:ascii="Times New Roman" w:hAnsi="Times New Roman" w:cs="Times New Roman"/>
          <w:sz w:val="24"/>
          <w:szCs w:val="24"/>
        </w:rPr>
        <w:t xml:space="preserve">%. </w:t>
      </w:r>
      <w:r w:rsidRPr="00445493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Pr="00445493">
        <w:rPr>
          <w:rFonts w:ascii="Times New Roman" w:hAnsi="Times New Roman" w:cs="Times New Roman"/>
          <w:sz w:val="24"/>
          <w:szCs w:val="24"/>
        </w:rPr>
        <w:t xml:space="preserve">доходов за </w:t>
      </w:r>
      <w:r w:rsidR="00902666" w:rsidRPr="00E95D5D">
        <w:rPr>
          <w:rFonts w:ascii="Times New Roman" w:hAnsi="Times New Roman" w:cs="Times New Roman"/>
          <w:sz w:val="24"/>
          <w:szCs w:val="24"/>
        </w:rPr>
        <w:t>январь–</w:t>
      </w:r>
      <w:r w:rsidR="00902666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5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445493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07FB" w:rsidRPr="00DC7EDC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C7E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DC7EDC">
        <w:rPr>
          <w:rFonts w:ascii="Times New Roman" w:hAnsi="Times New Roman" w:cs="Times New Roman"/>
        </w:rPr>
        <w:t xml:space="preserve">     </w:t>
      </w:r>
      <w:r w:rsidRPr="00DC7EDC">
        <w:rPr>
          <w:rFonts w:ascii="Times New Roman" w:hAnsi="Times New Roman" w:cs="Times New Roman"/>
        </w:rPr>
        <w:t>тыс. руб</w:t>
      </w:r>
      <w:r w:rsidR="009C152B" w:rsidRPr="00DC7EDC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9"/>
        <w:gridCol w:w="1560"/>
        <w:gridCol w:w="1277"/>
        <w:gridCol w:w="1277"/>
        <w:gridCol w:w="1129"/>
        <w:gridCol w:w="1282"/>
      </w:tblGrid>
      <w:tr w:rsidR="00C4452F" w:rsidRPr="00C4452F" w:rsidTr="00295369">
        <w:trPr>
          <w:trHeight w:val="480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901525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8.06.201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901525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(гр. 4 - гр.3)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C4452F" w:rsidRPr="00C4452F" w:rsidTr="00295369">
        <w:trPr>
          <w:trHeight w:val="669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90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90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90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90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4452F" w:rsidRPr="00C4452F" w:rsidTr="00295369">
        <w:trPr>
          <w:trHeight w:val="1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936580" w:rsidRPr="00C4452F" w:rsidTr="00295369">
        <w:trPr>
          <w:trHeight w:val="4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80" w:rsidRPr="00936580" w:rsidRDefault="00936580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80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80" w:rsidRPr="00936580" w:rsidRDefault="00936580" w:rsidP="007B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67 58</w:t>
            </w:r>
            <w:r w:rsidR="007B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B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80" w:rsidRPr="00936580" w:rsidRDefault="0051041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67 58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80" w:rsidRPr="00936580" w:rsidRDefault="0051041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51 660,4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80" w:rsidRPr="00936580" w:rsidRDefault="0051041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-15 926,2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80" w:rsidRPr="00936580" w:rsidRDefault="0051041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C4452F" w:rsidRPr="00C4452F" w:rsidTr="00295369">
        <w:trPr>
          <w:trHeight w:val="4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3754E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6A5DD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6A5DD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22 487,8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51041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-11 321,2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51041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66,5</w:t>
            </w:r>
          </w:p>
        </w:tc>
      </w:tr>
      <w:tr w:rsidR="007B3E3F" w:rsidRPr="00C4452F" w:rsidTr="00295369">
        <w:trPr>
          <w:trHeight w:val="709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F" w:rsidRPr="003D459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C4452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3527E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51041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51041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</w:tr>
      <w:tr w:rsidR="007B3E3F" w:rsidRPr="00C4452F" w:rsidTr="00295369">
        <w:trPr>
          <w:trHeight w:val="7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F" w:rsidRPr="003D459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C4452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24 073,5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24 073,5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6064BF" w:rsidP="004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13 152,</w:t>
            </w:r>
            <w:r w:rsidR="004C3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51041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-10 921,3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51041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</w:tr>
      <w:tr w:rsidR="007B3E3F" w:rsidRPr="00C4452F" w:rsidTr="00295369">
        <w:trPr>
          <w:trHeight w:val="21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F" w:rsidRPr="003D459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5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земли</w:t>
            </w:r>
            <w:r w:rsidR="004931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D45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3 346,0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3 346,0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6064B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2 931,3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1C131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-414,7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1C131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</w:t>
            </w:r>
          </w:p>
        </w:tc>
      </w:tr>
      <w:tr w:rsidR="007B3E3F" w:rsidRPr="00C4452F" w:rsidTr="00295369">
        <w:trPr>
          <w:trHeight w:val="7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F" w:rsidRPr="003D459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5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1C13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9E66E2" w:rsidP="009E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9E66E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</w:tr>
      <w:tr w:rsidR="007B3E3F" w:rsidRPr="00C4452F" w:rsidTr="00295369">
        <w:trPr>
          <w:trHeight w:val="85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F" w:rsidRPr="003D459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1C13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4 592,7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9E66E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-614,3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9E66E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</w:t>
            </w:r>
          </w:p>
        </w:tc>
      </w:tr>
      <w:tr w:rsidR="007B3E3F" w:rsidRPr="00C4452F" w:rsidTr="00295369">
        <w:trPr>
          <w:trHeight w:val="99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1D630C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3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C4452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C65AD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9E66E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9E66E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</w:tr>
      <w:tr w:rsidR="004E69D3" w:rsidRPr="00C4452F" w:rsidTr="00295369">
        <w:trPr>
          <w:trHeight w:val="168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D3" w:rsidRPr="00C4452F" w:rsidRDefault="004E69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</w:t>
            </w: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также имущества муниципальных унитарных предприятий, в том числе казенных)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залог, в доверительное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Default="004E69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Default="00C65A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Pr="00C4452F" w:rsidRDefault="00C65A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Pr="00F96038" w:rsidRDefault="009E66E2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931,4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D3" w:rsidRPr="00F96038" w:rsidRDefault="009E66E2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E69D3" w:rsidRPr="00C4452F" w:rsidTr="00295369">
        <w:trPr>
          <w:trHeight w:val="168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D3" w:rsidRPr="00C4452F" w:rsidRDefault="004E69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Pr="00C4452F" w:rsidRDefault="00EB007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Pr="00C4452F" w:rsidRDefault="00C65A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Pr="00C4452F" w:rsidRDefault="00C65AD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D3" w:rsidRPr="00F96038" w:rsidRDefault="00EB007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-107,5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D3" w:rsidRPr="00F96038" w:rsidRDefault="00EB0073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</w:tr>
      <w:tr w:rsidR="007B3E3F" w:rsidRPr="00C4452F" w:rsidTr="00295369">
        <w:trPr>
          <w:trHeight w:val="56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6F4FEA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F4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6F4FEA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F4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6F4FEA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F4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6F4FEA" w:rsidRDefault="0029536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14 505,3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6F4FEA" w:rsidRDefault="00EB00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-3 741,7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6F4FEA" w:rsidRDefault="00EB00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981E83" w:rsidRPr="008223DF" w:rsidTr="00295369">
        <w:trPr>
          <w:trHeight w:val="49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83" w:rsidRPr="008223DF" w:rsidRDefault="008223DF" w:rsidP="0090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23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оказания платных услуг (работ) </w:t>
            </w:r>
            <w:r w:rsidR="00E13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</w:t>
            </w:r>
            <w:r w:rsidRPr="008223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компенсации затрат государства</w:t>
            </w:r>
            <w:r w:rsidR="00E13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83" w:rsidRPr="00E13EC0" w:rsidRDefault="00E13EC0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3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E83" w:rsidRPr="00E13EC0" w:rsidRDefault="000A1C0A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3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E83" w:rsidRPr="00E13EC0" w:rsidRDefault="003F38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2 863,1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E83" w:rsidRPr="00E13EC0" w:rsidRDefault="00EB00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-5 179,9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E83" w:rsidRPr="00E13EC0" w:rsidRDefault="00EB00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35,6</w:t>
            </w:r>
          </w:p>
        </w:tc>
      </w:tr>
      <w:tr w:rsidR="007B3E3F" w:rsidRPr="00981E83" w:rsidTr="00295369">
        <w:trPr>
          <w:trHeight w:val="49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981E83" w:rsidRDefault="007B3E3F" w:rsidP="0090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1E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</w:t>
            </w:r>
            <w:r w:rsidR="00C60372" w:rsidRPr="00981E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поступающие в порядке возмещения расходов,</w:t>
            </w:r>
            <w:r w:rsidRPr="00981E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C60372" w:rsidRPr="00981E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понесенных в связи </w:t>
            </w:r>
            <w:r w:rsidR="00902464" w:rsidRPr="00981E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эксплуатацией имущества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981E83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1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981E83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1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981E83" w:rsidRDefault="003F38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2 428,1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981E83" w:rsidRDefault="007E773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-5 614,9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981E83" w:rsidRDefault="007E773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</w:tr>
      <w:tr w:rsidR="00E8077D" w:rsidRPr="00C4452F" w:rsidTr="00295369">
        <w:trPr>
          <w:trHeight w:val="7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7D" w:rsidRDefault="00E13EC0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Прочие доходы от компенсации </w:t>
            </w:r>
            <w:r w:rsidR="000A1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затрат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7D" w:rsidRDefault="000A1C0A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7D" w:rsidRDefault="000A1C0A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7D" w:rsidRPr="00C4452F" w:rsidRDefault="000A1C0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7D" w:rsidRPr="00C4452F" w:rsidRDefault="007E773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7D" w:rsidRPr="00C4452F" w:rsidRDefault="007E773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F568C" w:rsidRPr="00E164F4" w:rsidTr="00295369">
        <w:trPr>
          <w:trHeight w:val="5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8C" w:rsidRPr="00E164F4" w:rsidRDefault="006F568C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6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8C" w:rsidRPr="00E164F4" w:rsidRDefault="00E164F4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4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68C" w:rsidRPr="00E164F4" w:rsidRDefault="00E164F4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4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68C" w:rsidRPr="00E164F4" w:rsidRDefault="00E164F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3 992,2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68C" w:rsidRPr="00E164F4" w:rsidRDefault="007E773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2 591,2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68C" w:rsidRPr="00E164F4" w:rsidRDefault="007E773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285,0</w:t>
            </w:r>
          </w:p>
        </w:tc>
      </w:tr>
      <w:tr w:rsidR="007B3E3F" w:rsidRPr="00C4452F" w:rsidTr="00295369">
        <w:trPr>
          <w:trHeight w:val="168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E164F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-37,4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</w:tr>
      <w:tr w:rsidR="007B3E3F" w:rsidRPr="00C4452F" w:rsidTr="00295369">
        <w:trPr>
          <w:trHeight w:val="96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2A684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3 327,6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2 628,6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C4452F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476,1</w:t>
            </w:r>
          </w:p>
        </w:tc>
      </w:tr>
      <w:tr w:rsidR="007B3E3F" w:rsidRPr="002A6844" w:rsidTr="00295369">
        <w:trPr>
          <w:trHeight w:val="83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2A6844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6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2A6844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68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2A6844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68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2A6844" w:rsidRDefault="006A5DDE" w:rsidP="003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75,</w:t>
            </w:r>
            <w:r w:rsidR="003562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2A6844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-74,5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2A6844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50,3</w:t>
            </w:r>
          </w:p>
        </w:tc>
      </w:tr>
      <w:tr w:rsidR="007B3E3F" w:rsidRPr="00812EDB" w:rsidTr="00295369">
        <w:trPr>
          <w:trHeight w:val="62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812EDB" w:rsidRDefault="007B3E3F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2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3F" w:rsidRPr="00812EDB" w:rsidRDefault="007B3E3F" w:rsidP="0074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2E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7479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936,6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812EDB" w:rsidRDefault="0074798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2E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936,6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812EDB" w:rsidRDefault="006A5DD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7 644,7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812EDB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1 708,1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E3F" w:rsidRPr="00812EDB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128,8</w:t>
            </w:r>
          </w:p>
        </w:tc>
      </w:tr>
      <w:tr w:rsidR="00747986" w:rsidRPr="00812EDB" w:rsidTr="00295369">
        <w:trPr>
          <w:trHeight w:val="2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86" w:rsidRPr="00812EDB" w:rsidRDefault="0074798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86" w:rsidRPr="00812EDB" w:rsidRDefault="0074798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86" w:rsidRPr="00812EDB" w:rsidRDefault="00747986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86" w:rsidRPr="00812EDB" w:rsidRDefault="0074798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86" w:rsidRPr="00812EDB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86" w:rsidRPr="00812EDB" w:rsidRDefault="003562F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7A3FE1" w:rsidRDefault="007A3FE1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33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B1133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DC7EDC">
        <w:rPr>
          <w:rFonts w:ascii="Times New Roman" w:hAnsi="Times New Roman" w:cs="Times New Roman"/>
          <w:sz w:val="24"/>
          <w:szCs w:val="24"/>
        </w:rPr>
        <w:t>июнь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2E4CA2">
        <w:rPr>
          <w:rFonts w:ascii="Times New Roman" w:hAnsi="Times New Roman" w:cs="Times New Roman"/>
          <w:sz w:val="24"/>
          <w:szCs w:val="24"/>
        </w:rPr>
        <w:t>8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>
        <w:rPr>
          <w:rFonts w:ascii="Times New Roman" w:hAnsi="Times New Roman" w:cs="Times New Roman"/>
          <w:sz w:val="24"/>
          <w:szCs w:val="24"/>
        </w:rPr>
        <w:t>,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B1133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 </w:t>
      </w:r>
      <w:r w:rsidR="002E4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22 487,8</w:t>
      </w:r>
      <w:r w:rsidR="00F653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E4CA2">
        <w:rPr>
          <w:rFonts w:ascii="Times New Roman" w:hAnsi="Times New Roman" w:cs="Times New Roman"/>
          <w:sz w:val="24"/>
          <w:szCs w:val="24"/>
        </w:rPr>
        <w:t>66</w:t>
      </w:r>
      <w:r w:rsidR="00DC7EDC">
        <w:rPr>
          <w:rFonts w:ascii="Times New Roman" w:hAnsi="Times New Roman" w:cs="Times New Roman"/>
          <w:sz w:val="24"/>
          <w:szCs w:val="24"/>
        </w:rPr>
        <w:t>,</w:t>
      </w:r>
      <w:r w:rsidR="002E4CA2">
        <w:rPr>
          <w:rFonts w:ascii="Times New Roman" w:hAnsi="Times New Roman" w:cs="Times New Roman"/>
          <w:sz w:val="24"/>
          <w:szCs w:val="24"/>
        </w:rPr>
        <w:t>5</w:t>
      </w:r>
      <w:r w:rsidR="002B6F84" w:rsidRPr="00EB1133">
        <w:rPr>
          <w:rFonts w:ascii="Times New Roman" w:hAnsi="Times New Roman" w:cs="Times New Roman"/>
          <w:sz w:val="24"/>
          <w:szCs w:val="24"/>
        </w:rPr>
        <w:t>%</w:t>
      </w:r>
      <w:r w:rsidR="00261285">
        <w:rPr>
          <w:rFonts w:ascii="Times New Roman" w:hAnsi="Times New Roman" w:cs="Times New Roman"/>
          <w:sz w:val="24"/>
          <w:szCs w:val="24"/>
        </w:rPr>
        <w:t>.</w:t>
      </w:r>
    </w:p>
    <w:p w:rsidR="00261285" w:rsidRPr="00116CBA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</w:t>
      </w:r>
      <w:r w:rsidR="00261285" w:rsidRPr="00116CBA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055569" w:rsidRPr="00116CBA" w:rsidRDefault="00261285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1. </w:t>
      </w:r>
      <w:r w:rsidR="00CF0C88">
        <w:rPr>
          <w:rFonts w:ascii="Times New Roman" w:hAnsi="Times New Roman" w:cs="Times New Roman"/>
          <w:sz w:val="24"/>
          <w:szCs w:val="24"/>
        </w:rPr>
        <w:t>Доходы от п</w:t>
      </w:r>
      <w:r w:rsidR="000E3027" w:rsidRPr="000E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еречислени</w:t>
      </w:r>
      <w:r w:rsidR="00CF0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0E3027" w:rsidRPr="000E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прибыли государственных и муниципальных унитарных предприятий, остающейся после уплаты налогов и обязательных платежей</w:t>
      </w:r>
      <w:r w:rsidR="00A6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процент исполнения - </w:t>
      </w:r>
      <w:r w:rsidR="00055569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6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0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5569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055569" w:rsidRPr="00A645C4" w:rsidRDefault="00055569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45C4">
        <w:rPr>
          <w:rFonts w:ascii="Times New Roman" w:hAnsi="Times New Roman" w:cs="Times New Roman"/>
          <w:sz w:val="24"/>
          <w:szCs w:val="24"/>
        </w:rPr>
        <w:t xml:space="preserve">. </w:t>
      </w:r>
      <w:r w:rsidR="00A645C4" w:rsidRPr="00A6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 w:rsidRPr="00A6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процент исполнения – </w:t>
      </w:r>
      <w:r w:rsid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Pr="00A6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6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A6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285" w:rsidRPr="00CC27BA" w:rsidRDefault="004D7CDD" w:rsidP="00261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CC27BA" w:rsidRPr="00CC2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="00261285" w:rsidRP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процент исполнения – </w:t>
      </w:r>
      <w:r w:rsid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87,6</w:t>
      </w:r>
      <w:r w:rsidR="00261285" w:rsidRP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CC2A4E" w:rsidRP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7FF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E1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E1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712B1D" w:rsidTr="007869B0">
        <w:trPr>
          <w:trHeight w:val="6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712B1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3811D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22 487,8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F2C5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</w:tr>
      <w:tr w:rsidR="00712B1D" w:rsidRPr="00712B1D" w:rsidTr="00B826B1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3811D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14 505,3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F2C5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712B1D" w:rsidRPr="00712B1D" w:rsidTr="00B826B1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07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  <w:r w:rsidR="0007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(работ) </w:t>
            </w: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компенсаций затрат государства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5F3AEF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F2C5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712B1D" w:rsidRPr="00712B1D" w:rsidTr="00B826B1">
        <w:trPr>
          <w:trHeight w:val="28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5F3AEF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3 992,2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F2C5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712B1D" w:rsidRPr="00712B1D" w:rsidTr="00B826B1">
        <w:trPr>
          <w:trHeight w:val="1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3E3304" w:rsidP="00CF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9178D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12B1D" w:rsidRPr="00712B1D" w:rsidTr="00B826B1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3E3304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9178D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712B1D" w:rsidRPr="00712B1D" w:rsidTr="00B826B1">
        <w:trPr>
          <w:trHeight w:val="2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3E3304" w:rsidRDefault="003E3304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E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9178D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12B1D" w:rsidRPr="00712B1D" w:rsidTr="009E088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5F2C59" w:rsidP="005F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5B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</w:t>
            </w:r>
            <w:r w:rsidR="005B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352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845F8" w:rsidRPr="000F1920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C9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F157C9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157C9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157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5352E3">
        <w:rPr>
          <w:rFonts w:ascii="Times New Roman" w:hAnsi="Times New Roman" w:cs="Times New Roman"/>
          <w:sz w:val="24"/>
          <w:szCs w:val="24"/>
        </w:rPr>
        <w:t>июнь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201</w:t>
      </w:r>
      <w:r w:rsidR="005352E3">
        <w:rPr>
          <w:rFonts w:ascii="Times New Roman" w:hAnsi="Times New Roman" w:cs="Times New Roman"/>
          <w:sz w:val="24"/>
          <w:szCs w:val="24"/>
        </w:rPr>
        <w:t>7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0F1920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0F1920">
        <w:rPr>
          <w:rFonts w:ascii="Times New Roman" w:hAnsi="Times New Roman" w:cs="Times New Roman"/>
          <w:sz w:val="24"/>
          <w:szCs w:val="24"/>
        </w:rPr>
        <w:t>:</w:t>
      </w:r>
    </w:p>
    <w:p w:rsidR="00A71C90" w:rsidRPr="000F1920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hAnsi="Times New Roman" w:cs="Times New Roman"/>
          <w:sz w:val="24"/>
          <w:szCs w:val="24"/>
        </w:rPr>
        <w:lastRenderedPageBreak/>
        <w:t>1. Д</w:t>
      </w:r>
      <w:r w:rsidR="00A845F8" w:rsidRPr="000F1920">
        <w:rPr>
          <w:rFonts w:ascii="Times New Roman" w:hAnsi="Times New Roman" w:cs="Times New Roman"/>
          <w:sz w:val="24"/>
          <w:szCs w:val="24"/>
        </w:rPr>
        <w:t>оходы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 от использования имущества, находящегос</w:t>
      </w:r>
      <w:r w:rsidR="00FB191B">
        <w:rPr>
          <w:rFonts w:ascii="Times New Roman" w:hAnsi="Times New Roman" w:cs="Times New Roman"/>
          <w:sz w:val="24"/>
          <w:szCs w:val="24"/>
        </w:rPr>
        <w:t>я в муниципальной собственности -</w:t>
      </w:r>
      <w:r w:rsidRPr="000F1920">
        <w:rPr>
          <w:rFonts w:ascii="Times New Roman" w:hAnsi="Times New Roman" w:cs="Times New Roman"/>
          <w:sz w:val="24"/>
          <w:szCs w:val="24"/>
        </w:rPr>
        <w:t xml:space="preserve"> </w:t>
      </w:r>
      <w:r w:rsidR="00EB3BF9">
        <w:rPr>
          <w:rFonts w:ascii="Times New Roman" w:hAnsi="Times New Roman" w:cs="Times New Roman"/>
          <w:sz w:val="24"/>
          <w:szCs w:val="24"/>
        </w:rPr>
        <w:t>43</w:t>
      </w:r>
      <w:r w:rsidR="002E1D7E">
        <w:rPr>
          <w:rFonts w:ascii="Times New Roman" w:hAnsi="Times New Roman" w:cs="Times New Roman"/>
          <w:sz w:val="24"/>
          <w:szCs w:val="24"/>
        </w:rPr>
        <w:t>,</w:t>
      </w:r>
      <w:r w:rsidR="00EB3BF9">
        <w:rPr>
          <w:rFonts w:ascii="Times New Roman" w:hAnsi="Times New Roman" w:cs="Times New Roman"/>
          <w:sz w:val="24"/>
          <w:szCs w:val="24"/>
        </w:rPr>
        <w:t>5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% или </w:t>
      </w:r>
      <w:r w:rsidR="00EB3BF9" w:rsidRPr="00EB3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22 487,8</w:t>
      </w:r>
      <w:r w:rsidR="00176BA7" w:rsidRPr="000F1920">
        <w:rPr>
          <w:rFonts w:ascii="Times New Roman" w:hAnsi="Times New Roman" w:cs="Times New Roman"/>
          <w:sz w:val="24"/>
          <w:szCs w:val="24"/>
        </w:rPr>
        <w:t> тыс. рублей</w:t>
      </w:r>
      <w:r w:rsidR="002E1D7E">
        <w:rPr>
          <w:rFonts w:ascii="Times New Roman" w:hAnsi="Times New Roman" w:cs="Times New Roman"/>
          <w:sz w:val="24"/>
          <w:szCs w:val="24"/>
        </w:rPr>
        <w:t>.</w:t>
      </w:r>
    </w:p>
    <w:p w:rsidR="00A71C90" w:rsidRPr="000F1920" w:rsidRDefault="00A71C90" w:rsidP="00A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при пользовании природными ресурсами</w:t>
      </w:r>
      <w:r w:rsid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91B">
        <w:rPr>
          <w:rFonts w:ascii="Times New Roman" w:hAnsi="Times New Roman" w:cs="Times New Roman"/>
          <w:sz w:val="24"/>
          <w:szCs w:val="24"/>
        </w:rPr>
        <w:t>– 2</w:t>
      </w:r>
      <w:r w:rsidR="00EB3BF9">
        <w:rPr>
          <w:rFonts w:ascii="Times New Roman" w:hAnsi="Times New Roman" w:cs="Times New Roman"/>
          <w:sz w:val="24"/>
          <w:szCs w:val="24"/>
        </w:rPr>
        <w:t>8</w:t>
      </w:r>
      <w:r w:rsidR="00FB191B">
        <w:rPr>
          <w:rFonts w:ascii="Times New Roman" w:hAnsi="Times New Roman" w:cs="Times New Roman"/>
          <w:sz w:val="24"/>
          <w:szCs w:val="24"/>
        </w:rPr>
        <w:t>,</w:t>
      </w:r>
      <w:r w:rsidR="00EB3BF9">
        <w:rPr>
          <w:rFonts w:ascii="Times New Roman" w:hAnsi="Times New Roman" w:cs="Times New Roman"/>
          <w:sz w:val="24"/>
          <w:szCs w:val="24"/>
        </w:rPr>
        <w:t>1</w:t>
      </w:r>
      <w:r w:rsidRPr="000F1920">
        <w:rPr>
          <w:rFonts w:ascii="Times New Roman" w:hAnsi="Times New Roman" w:cs="Times New Roman"/>
          <w:sz w:val="24"/>
          <w:szCs w:val="24"/>
        </w:rPr>
        <w:t xml:space="preserve">%, или </w:t>
      </w:r>
      <w:r w:rsidR="00EB3BF9" w:rsidRPr="00E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14 505,3</w:t>
      </w:r>
      <w:r w:rsidR="00FB19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192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784FBC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80">
        <w:rPr>
          <w:rFonts w:ascii="Times New Roman" w:hAnsi="Times New Roman" w:cs="Times New Roman"/>
          <w:sz w:val="24"/>
          <w:szCs w:val="24"/>
        </w:rPr>
        <w:t xml:space="preserve">3. 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Штрафы, санкции, возмещение ущерба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или </w:t>
      </w:r>
      <w:r w:rsidR="00592C8B" w:rsidRPr="00592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7 644,7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47063D" w:rsidRDefault="0047063D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3D" w:rsidRDefault="0047063D" w:rsidP="0047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D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2DD5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47063D" w:rsidRDefault="0047063D" w:rsidP="00470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DD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01.07.2018 года </w:t>
      </w:r>
      <w:r w:rsidRPr="00972DD5">
        <w:rPr>
          <w:rFonts w:ascii="Times New Roman" w:hAnsi="Times New Roman" w:cs="Times New Roman"/>
          <w:sz w:val="24"/>
          <w:szCs w:val="24"/>
        </w:rPr>
        <w:t>освоен на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2D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2DD5">
        <w:rPr>
          <w:rFonts w:ascii="Times New Roman" w:hAnsi="Times New Roman" w:cs="Times New Roman"/>
          <w:sz w:val="24"/>
          <w:szCs w:val="24"/>
        </w:rPr>
        <w:t>%, в том числе: д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31,6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субсидии бюджетам системы РФ (межбюджетные субсидии),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25,1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субвенции бюджетам субъектов РФ и муниципальных образований,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61,9%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иные межбюджетные трансферты,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64,9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87,3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Pr="001336BB">
        <w:rPr>
          <w:rFonts w:ascii="Times New Roman" w:hAnsi="Times New Roman" w:cs="Times New Roman"/>
          <w:sz w:val="24"/>
          <w:szCs w:val="24"/>
        </w:rPr>
        <w:t>Анализ в разрезе видов безвозмездных поступлений приведен в таблице:</w:t>
      </w:r>
    </w:p>
    <w:p w:rsidR="0047063D" w:rsidRPr="007D4E97" w:rsidRDefault="0047063D" w:rsidP="004706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D4E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47063D" w:rsidRPr="00CF788E" w:rsidTr="003754E3">
        <w:trPr>
          <w:trHeight w:val="537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8F1A6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47063D" w:rsidRPr="00CF788E" w:rsidTr="003754E3">
        <w:trPr>
          <w:trHeight w:val="674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7063D" w:rsidRPr="00CF788E" w:rsidTr="003754E3">
        <w:trPr>
          <w:trHeight w:val="28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D53C7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2 519 867,9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D53C7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1 373 102,3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D53C7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-1 146 765,6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D53C7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54,5</w:t>
            </w:r>
          </w:p>
        </w:tc>
      </w:tr>
      <w:tr w:rsidR="0047063D" w:rsidRPr="00CF788E" w:rsidTr="003754E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503 740,0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159 011,8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-344 728,2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31,6</w:t>
            </w:r>
          </w:p>
        </w:tc>
      </w:tr>
      <w:tr w:rsidR="0047063D" w:rsidRPr="00CF788E" w:rsidTr="003754E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64 837,3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16 306,4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-48 530,9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3E1E32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  <w:tr w:rsidR="0047063D" w:rsidRPr="00CF788E" w:rsidTr="003754E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развития и укрепления материально-технической базы муниципальных домов культуры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7063D" w:rsidRPr="00CF788E" w:rsidTr="003754E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поддержку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государственных программ субъектов Российской Федерации и </w:t>
            </w: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программ формирования современной городской среды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7063D" w:rsidRPr="00CF788E" w:rsidTr="003754E3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34 795,9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16 306,4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-18 489,5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</w:tr>
      <w:tr w:rsidR="0047063D" w:rsidRPr="00CF788E" w:rsidTr="003754E3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48169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48169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1 913 289,5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48169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1 183 832,6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48169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-729 456,9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48169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передаваемых</w:t>
            </w:r>
            <w:r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1 888 623,6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1 168 635,5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-719 988,1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47063D" w:rsidRPr="00CF788E" w:rsidTr="003754E3">
        <w:trPr>
          <w:trHeight w:val="5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20 228,5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12 754,4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-7 474,2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096D16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выплату единовременного пособия при всех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формах устройства детей, лишенных 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Субвенции бюджетам муниципальных районов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достижению целевых показателей региональных программ агропромышленного комплекса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9764F0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114D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</w:t>
            </w:r>
          </w:p>
        </w:tc>
      </w:tr>
      <w:tr w:rsidR="0047063D" w:rsidRPr="00CF788E" w:rsidTr="003754E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3D" w:rsidRPr="009764F0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64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114D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15 169,8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114D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9 846,7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114DA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-5 323,1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FC787F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64,9</w:t>
            </w:r>
          </w:p>
        </w:tc>
      </w:tr>
      <w:tr w:rsidR="0047063D" w:rsidRPr="00CF788E" w:rsidTr="003754E3">
        <w:trPr>
          <w:trHeight w:val="4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бюджетов поселений </w:t>
            </w: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14 771,6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9 468,4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-5 303,2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CF788E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</w:tr>
      <w:tr w:rsidR="0047063D" w:rsidRPr="00CF788E" w:rsidTr="003754E3">
        <w:trPr>
          <w:trHeight w:val="36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CF788E" w:rsidRDefault="0047063D" w:rsidP="003754E3">
            <w:pPr>
              <w:spacing w:after="0" w:line="240" w:lineRule="auto"/>
              <w:ind w:right="-12"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</w:tr>
      <w:tr w:rsidR="0047063D" w:rsidRPr="00CF788E" w:rsidTr="003754E3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3D" w:rsidRPr="009E592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9E592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9E592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16 483,8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9E592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9E592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47063D" w:rsidRPr="00CF788E" w:rsidTr="003754E3">
        <w:trPr>
          <w:trHeight w:val="111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11 795,0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2 331,5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119,8</w:t>
            </w:r>
          </w:p>
        </w:tc>
      </w:tr>
      <w:tr w:rsidR="0047063D" w:rsidRPr="00CF788E" w:rsidTr="003754E3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-7 847,5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-26 505,5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-18 658,0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D" w:rsidRPr="00B5369D" w:rsidRDefault="0047063D" w:rsidP="003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337,8</w:t>
            </w:r>
          </w:p>
        </w:tc>
      </w:tr>
    </w:tbl>
    <w:p w:rsidR="0047063D" w:rsidRDefault="0047063D" w:rsidP="0047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63D" w:rsidRDefault="0047063D" w:rsidP="0047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наибольший процент исполнения уточненных плановых назначений по состоянию на 01.07.2018 года наблюдается в разрезе следующих безвозмездных поступлений:</w:t>
      </w:r>
    </w:p>
    <w:p w:rsidR="0047063D" w:rsidRDefault="0047063D" w:rsidP="0047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 остатков субсидий, субвенций и иных межбюджетных трансфертов, имеющих целевое назначение прошлых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337,8%;</w:t>
      </w:r>
    </w:p>
    <w:p w:rsidR="0061219B" w:rsidRDefault="0047063D" w:rsidP="0047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119,8%. </w:t>
      </w:r>
    </w:p>
    <w:p w:rsidR="0047063D" w:rsidRDefault="0047063D" w:rsidP="0047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3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87,3%;</w:t>
      </w:r>
    </w:p>
    <w:p w:rsidR="0047063D" w:rsidRDefault="0047063D" w:rsidP="0047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B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составило 64,9%.</w:t>
      </w:r>
    </w:p>
    <w:p w:rsidR="0047063D" w:rsidRDefault="0047063D" w:rsidP="0047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3A5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1219B">
        <w:rPr>
          <w:rFonts w:ascii="Times New Roman" w:hAnsi="Times New Roman" w:cs="Times New Roman"/>
          <w:sz w:val="24"/>
          <w:szCs w:val="24"/>
        </w:rPr>
        <w:t>1</w:t>
      </w:r>
      <w:r w:rsidRPr="006E03A5">
        <w:rPr>
          <w:rFonts w:ascii="Times New Roman" w:hAnsi="Times New Roman" w:cs="Times New Roman"/>
          <w:sz w:val="24"/>
          <w:szCs w:val="24"/>
        </w:rPr>
        <w:t xml:space="preserve"> полугодия 2018 года основное неисполнение наблюдается по субсидиям </w:t>
      </w:r>
      <w:r w:rsidRPr="006E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муниципальных районов на обеспечение развития и укрепления материально-технической базы муниципальных домов культуры</w:t>
      </w:r>
      <w:r w:rsidRPr="006E03A5">
        <w:rPr>
          <w:rFonts w:ascii="Times New Roman" w:hAnsi="Times New Roman" w:cs="Times New Roman"/>
          <w:sz w:val="24"/>
          <w:szCs w:val="24"/>
        </w:rPr>
        <w:t>, с</w:t>
      </w:r>
      <w:r w:rsidRPr="006E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убсидиям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среды,</w:t>
      </w:r>
      <w:r w:rsidRPr="006E03A5">
        <w:rPr>
          <w:rFonts w:ascii="Times New Roman" w:hAnsi="Times New Roman" w:cs="Times New Roman"/>
          <w:sz w:val="24"/>
          <w:szCs w:val="24"/>
        </w:rPr>
        <w:t xml:space="preserve"> а так же по</w:t>
      </w:r>
      <w:r w:rsidRPr="006E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субвенциям бюджетам муниципальных районов на содействие достижению целевых показателей региональных программ агропромышленного комплекса</w:t>
      </w:r>
      <w:r w:rsidRPr="006E03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3A5">
        <w:rPr>
          <w:rFonts w:ascii="Times New Roman" w:hAnsi="Times New Roman" w:cs="Times New Roman"/>
          <w:sz w:val="24"/>
          <w:szCs w:val="24"/>
        </w:rPr>
        <w:t xml:space="preserve"> </w:t>
      </w:r>
      <w:r w:rsidRPr="00C6582E">
        <w:rPr>
          <w:rFonts w:ascii="Times New Roman" w:hAnsi="Times New Roman" w:cs="Times New Roman"/>
          <w:sz w:val="24"/>
          <w:szCs w:val="24"/>
        </w:rPr>
        <w:t>Неисполнение  уточненных плановых назначений обусловлено недопоступлением бюджетных средств их отраслевых министерств Р</w:t>
      </w:r>
      <w:proofErr w:type="gramStart"/>
      <w:r w:rsidRPr="00C6582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6582E">
        <w:rPr>
          <w:rFonts w:ascii="Times New Roman" w:hAnsi="Times New Roman" w:cs="Times New Roman"/>
          <w:sz w:val="24"/>
          <w:szCs w:val="24"/>
        </w:rPr>
        <w:t>Я).</w:t>
      </w:r>
      <w:r w:rsidRPr="00625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D80" w:rsidRPr="007E3D80" w:rsidRDefault="007E3D80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9A230A" w:rsidRDefault="00CE4A5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9A230A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666742" w:rsidRPr="000550A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26349">
        <w:rPr>
          <w:rFonts w:ascii="Times New Roman" w:hAnsi="Times New Roman" w:cs="Times New Roman"/>
          <w:sz w:val="24"/>
          <w:szCs w:val="24"/>
        </w:rPr>
        <w:t>46</w:t>
      </w:r>
      <w:r w:rsidRPr="000550A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0550AF">
        <w:rPr>
          <w:rFonts w:ascii="Times New Roman" w:hAnsi="Times New Roman" w:cs="Times New Roman"/>
          <w:sz w:val="24"/>
          <w:szCs w:val="24"/>
        </w:rPr>
        <w:t>и</w:t>
      </w:r>
      <w:r w:rsidRPr="000550A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>
        <w:rPr>
          <w:rFonts w:ascii="Times New Roman" w:hAnsi="Times New Roman" w:cs="Times New Roman"/>
          <w:sz w:val="24"/>
          <w:szCs w:val="24"/>
        </w:rPr>
        <w:t xml:space="preserve">от </w:t>
      </w:r>
      <w:r w:rsidR="00726349">
        <w:rPr>
          <w:rFonts w:ascii="Times New Roman" w:hAnsi="Times New Roman" w:cs="Times New Roman"/>
          <w:sz w:val="24"/>
          <w:szCs w:val="24"/>
        </w:rPr>
        <w:t>1</w:t>
      </w:r>
      <w:r w:rsidR="002D7A8A">
        <w:rPr>
          <w:rFonts w:ascii="Times New Roman" w:hAnsi="Times New Roman" w:cs="Times New Roman"/>
          <w:sz w:val="24"/>
          <w:szCs w:val="24"/>
        </w:rPr>
        <w:t>8.06.201</w:t>
      </w:r>
      <w:r w:rsidR="00726349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726349">
        <w:rPr>
          <w:rFonts w:ascii="Times New Roman" w:hAnsi="Times New Roman" w:cs="Times New Roman"/>
          <w:sz w:val="24"/>
          <w:szCs w:val="24"/>
        </w:rPr>
        <w:t>4</w:t>
      </w:r>
      <w:r w:rsidR="002D7A8A">
        <w:rPr>
          <w:rFonts w:ascii="Times New Roman" w:hAnsi="Times New Roman" w:cs="Times New Roman"/>
          <w:sz w:val="24"/>
          <w:szCs w:val="24"/>
        </w:rPr>
        <w:t>-</w:t>
      </w:r>
      <w:r w:rsidR="00726349">
        <w:rPr>
          <w:rFonts w:ascii="Times New Roman" w:hAnsi="Times New Roman" w:cs="Times New Roman"/>
          <w:sz w:val="24"/>
          <w:szCs w:val="24"/>
        </w:rPr>
        <w:t>46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726349">
        <w:rPr>
          <w:rFonts w:ascii="Times New Roman" w:hAnsi="Times New Roman" w:cs="Times New Roman"/>
          <w:sz w:val="24"/>
          <w:szCs w:val="24"/>
        </w:rPr>
        <w:t>2</w:t>
      </w:r>
      <w:r w:rsidR="002D7A8A">
        <w:rPr>
          <w:rFonts w:ascii="Times New Roman" w:hAnsi="Times New Roman" w:cs="Times New Roman"/>
          <w:sz w:val="24"/>
          <w:szCs w:val="24"/>
        </w:rPr>
        <w:t>.12.201</w:t>
      </w:r>
      <w:r w:rsidR="00726349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6349">
        <w:rPr>
          <w:rFonts w:ascii="Times New Roman" w:hAnsi="Times New Roman" w:cs="Times New Roman"/>
          <w:sz w:val="24"/>
          <w:szCs w:val="24"/>
        </w:rPr>
        <w:t>8-42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726349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726349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и 20</w:t>
      </w:r>
      <w:r w:rsidR="00726349">
        <w:rPr>
          <w:rFonts w:ascii="Times New Roman" w:hAnsi="Times New Roman" w:cs="Times New Roman"/>
          <w:sz w:val="24"/>
          <w:szCs w:val="24"/>
        </w:rPr>
        <w:t>20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</w:t>
      </w:r>
      <w:r w:rsidRPr="000550AF">
        <w:rPr>
          <w:rFonts w:ascii="Times New Roman" w:hAnsi="Times New Roman" w:cs="Times New Roman"/>
          <w:sz w:val="24"/>
          <w:szCs w:val="24"/>
        </w:rPr>
        <w:lastRenderedPageBreak/>
        <w:t xml:space="preserve">«Нерюнгринский район» были утверждены в сумме </w:t>
      </w:r>
      <w:r w:rsidR="006868D6">
        <w:rPr>
          <w:rFonts w:ascii="Times New Roman" w:hAnsi="Times New Roman" w:cs="Times New Roman"/>
          <w:sz w:val="24"/>
          <w:szCs w:val="24"/>
        </w:rPr>
        <w:t>3</w:t>
      </w:r>
      <w:r w:rsidR="00873893">
        <w:rPr>
          <w:rFonts w:ascii="Times New Roman" w:hAnsi="Times New Roman" w:cs="Times New Roman"/>
          <w:sz w:val="24"/>
          <w:szCs w:val="24"/>
        </w:rPr>
        <w:t> 5</w:t>
      </w:r>
      <w:r w:rsidR="006868D6">
        <w:rPr>
          <w:rFonts w:ascii="Times New Roman" w:hAnsi="Times New Roman" w:cs="Times New Roman"/>
          <w:sz w:val="24"/>
          <w:szCs w:val="24"/>
        </w:rPr>
        <w:t>39</w:t>
      </w:r>
      <w:r w:rsidR="00873893">
        <w:rPr>
          <w:rFonts w:ascii="Times New Roman" w:hAnsi="Times New Roman" w:cs="Times New Roman"/>
          <w:sz w:val="24"/>
          <w:szCs w:val="24"/>
        </w:rPr>
        <w:t> </w:t>
      </w:r>
      <w:r w:rsidR="006868D6">
        <w:rPr>
          <w:rFonts w:ascii="Times New Roman" w:hAnsi="Times New Roman" w:cs="Times New Roman"/>
          <w:sz w:val="24"/>
          <w:szCs w:val="24"/>
        </w:rPr>
        <w:t>419</w:t>
      </w:r>
      <w:r w:rsidR="00873893">
        <w:rPr>
          <w:rFonts w:ascii="Times New Roman" w:hAnsi="Times New Roman" w:cs="Times New Roman"/>
          <w:sz w:val="24"/>
          <w:szCs w:val="24"/>
        </w:rPr>
        <w:t>,</w:t>
      </w:r>
      <w:r w:rsidR="006868D6">
        <w:rPr>
          <w:rFonts w:ascii="Times New Roman" w:hAnsi="Times New Roman" w:cs="Times New Roman"/>
          <w:sz w:val="24"/>
          <w:szCs w:val="24"/>
        </w:rPr>
        <w:t>3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466F33" w:rsidRPr="0005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6868D6">
        <w:rPr>
          <w:rFonts w:ascii="Times New Roman" w:hAnsi="Times New Roman" w:cs="Times New Roman"/>
          <w:sz w:val="24"/>
          <w:szCs w:val="24"/>
        </w:rPr>
        <w:t>23</w:t>
      </w:r>
      <w:r w:rsidR="00873893">
        <w:rPr>
          <w:rFonts w:ascii="Times New Roman" w:hAnsi="Times New Roman" w:cs="Times New Roman"/>
          <w:sz w:val="24"/>
          <w:szCs w:val="24"/>
        </w:rPr>
        <w:t>.07.201</w:t>
      </w:r>
      <w:r w:rsidR="006868D6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№ 1</w:t>
      </w:r>
      <w:r w:rsidR="006868D6">
        <w:rPr>
          <w:rFonts w:ascii="Times New Roman" w:hAnsi="Times New Roman" w:cs="Times New Roman"/>
          <w:sz w:val="24"/>
          <w:szCs w:val="24"/>
        </w:rPr>
        <w:t>064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6D24E2">
        <w:rPr>
          <w:rFonts w:ascii="Times New Roman" w:hAnsi="Times New Roman" w:cs="Times New Roman"/>
          <w:sz w:val="24"/>
          <w:szCs w:val="24"/>
        </w:rPr>
        <w:t xml:space="preserve">июнь </w:t>
      </w:r>
      <w:r w:rsidR="00466F33" w:rsidRPr="000550AF">
        <w:rPr>
          <w:rFonts w:ascii="Times New Roman" w:hAnsi="Times New Roman" w:cs="Times New Roman"/>
          <w:sz w:val="24"/>
          <w:szCs w:val="24"/>
        </w:rPr>
        <w:t>201</w:t>
      </w:r>
      <w:r w:rsidR="006868D6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по расходам отражены в сумме </w:t>
      </w:r>
      <w:r w:rsidR="007D2A3A">
        <w:rPr>
          <w:rFonts w:ascii="Times New Roman" w:hAnsi="Times New Roman" w:cs="Times New Roman"/>
          <w:sz w:val="24"/>
          <w:szCs w:val="24"/>
        </w:rPr>
        <w:t>3 675 784,0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550A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550AF">
        <w:rPr>
          <w:rFonts w:ascii="Times New Roman" w:hAnsi="Times New Roman" w:cs="Times New Roman"/>
          <w:sz w:val="24"/>
          <w:szCs w:val="24"/>
        </w:rPr>
        <w:t>ое</w:t>
      </w:r>
      <w:r w:rsidRPr="000550A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550A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>
        <w:rPr>
          <w:rFonts w:ascii="Times New Roman" w:hAnsi="Times New Roman" w:cs="Times New Roman"/>
          <w:sz w:val="24"/>
          <w:szCs w:val="24"/>
        </w:rPr>
        <w:t>07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7D2A3A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D2A3A">
        <w:rPr>
          <w:rFonts w:ascii="Times New Roman" w:hAnsi="Times New Roman" w:cs="Times New Roman"/>
          <w:sz w:val="24"/>
          <w:szCs w:val="24"/>
        </w:rPr>
        <w:t>2 035 967,2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  <w:r w:rsid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Р</w:t>
      </w:r>
      <w:r w:rsidR="00054FDD" w:rsidRPr="000550A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550AF">
        <w:rPr>
          <w:rFonts w:ascii="Times New Roman" w:hAnsi="Times New Roman" w:cs="Times New Roman"/>
          <w:sz w:val="24"/>
          <w:szCs w:val="24"/>
        </w:rPr>
        <w:t>ая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550AF">
        <w:rPr>
          <w:rFonts w:ascii="Times New Roman" w:hAnsi="Times New Roman" w:cs="Times New Roman"/>
          <w:sz w:val="24"/>
          <w:szCs w:val="24"/>
        </w:rPr>
        <w:t>ь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>
        <w:rPr>
          <w:rFonts w:ascii="Times New Roman" w:hAnsi="Times New Roman" w:cs="Times New Roman"/>
          <w:sz w:val="24"/>
          <w:szCs w:val="24"/>
        </w:rPr>
        <w:t>07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7D2A3A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>тыс. руб</w:t>
      </w:r>
      <w:r w:rsidRPr="000550AF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2373"/>
        <w:gridCol w:w="1559"/>
        <w:gridCol w:w="1276"/>
        <w:gridCol w:w="1276"/>
        <w:gridCol w:w="1275"/>
        <w:gridCol w:w="1276"/>
      </w:tblGrid>
      <w:tr w:rsidR="008A7F21" w:rsidRPr="008A7F21" w:rsidTr="00B438B2">
        <w:trPr>
          <w:trHeight w:val="54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B2" w:rsidRDefault="00B438B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твержденный план </w:t>
            </w:r>
          </w:p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7F21" w:rsidRPr="008A7F21" w:rsidRDefault="008A7F21" w:rsidP="009B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  <w:p w:rsidR="008A7F21" w:rsidRPr="008A7F21" w:rsidRDefault="008A7F21" w:rsidP="009B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1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8A7F21" w:rsidRPr="008A7F21" w:rsidTr="00B438B2">
        <w:trPr>
          <w:trHeight w:val="68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B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B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9B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7F21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03B95" w:rsidRDefault="00803B9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03B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8A7F21" w:rsidRPr="008A7F21" w:rsidTr="009B6A62">
        <w:trPr>
          <w:trHeight w:val="55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DB3673" w:rsidP="00A0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03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03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03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2467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366 628,2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79E4" w:rsidP="0062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140 976,9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79E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-225 651,3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79E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</w:tr>
      <w:tr w:rsidR="006F3421" w:rsidRPr="008A7F21" w:rsidTr="00B438B2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6F34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1" w:rsidRPr="008A7F21" w:rsidRDefault="006F34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Default="00DF4A0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22467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1879E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1879E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1879E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8A7F21" w:rsidRPr="008A7F21" w:rsidTr="00B438B2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0320D" w:rsidP="009E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9E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2467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-3 340,1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8A7F21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0320D" w:rsidP="00F1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10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="00F10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10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197 211,0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100 411,1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-96 799,9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8A7F21" w:rsidRPr="008A7F21" w:rsidTr="00B438B2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032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-33 559,8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A42B47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2A42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2B47" w:rsidRPr="008A7F21" w:rsidTr="00B438B2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2 496 272,9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A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2 637 896,4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1 567 663,5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-1 070 232,9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</w:tr>
      <w:tr w:rsidR="00A42B47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56 456,9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56 456,9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-24 316,4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FA6D6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</w:tr>
      <w:tr w:rsidR="00A42B47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CE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194 574,5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A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  <w:r w:rsidR="00E427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87 853,4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-107 321,1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A42B47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54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56 890,6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56 890,6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25 031,6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-31 859,0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</w:tr>
      <w:tr w:rsidR="00A42B47" w:rsidRPr="008A7F21" w:rsidTr="00B438B2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</w:tr>
      <w:tr w:rsidR="00A42B47" w:rsidRPr="008A7F21" w:rsidTr="00B438B2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</w:tr>
      <w:tr w:rsidR="00A42B47" w:rsidRPr="008A7F21" w:rsidTr="00B438B2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47" w:rsidRPr="008A7F21" w:rsidRDefault="00A42B47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F5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A42B47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74 371,1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-38 133,9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47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</w:tr>
      <w:tr w:rsidR="00F5515F" w:rsidRPr="008A7F21" w:rsidTr="00B438B2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224676" w:rsidP="0022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F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  <w:r w:rsidR="00F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</w:t>
            </w:r>
            <w:r w:rsidR="00F5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E427D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3 675 784,0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2 035 967,2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05D3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-1 639 816,8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2E4EA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55,4</w:t>
            </w:r>
          </w:p>
        </w:tc>
      </w:tr>
    </w:tbl>
    <w:p w:rsidR="00E2594C" w:rsidRDefault="00E2594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>
        <w:rPr>
          <w:rFonts w:ascii="Times New Roman" w:hAnsi="Times New Roman" w:cs="Times New Roman"/>
          <w:sz w:val="24"/>
          <w:szCs w:val="24"/>
        </w:rPr>
        <w:t>07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E2594C">
        <w:rPr>
          <w:rFonts w:ascii="Times New Roman" w:hAnsi="Times New Roman" w:cs="Times New Roman"/>
          <w:sz w:val="24"/>
          <w:szCs w:val="24"/>
        </w:rPr>
        <w:t>8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E2594C" w:rsidRPr="00E25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2 035 967,2</w:t>
      </w:r>
      <w:r w:rsidR="00315B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7F41" w:rsidRPr="00F44C2E">
        <w:rPr>
          <w:rFonts w:ascii="Times New Roman" w:hAnsi="Times New Roman" w:cs="Times New Roman"/>
          <w:sz w:val="24"/>
          <w:szCs w:val="24"/>
        </w:rPr>
        <w:t>лей</w:t>
      </w:r>
      <w:r w:rsidRPr="00F44C2E">
        <w:rPr>
          <w:rFonts w:ascii="Times New Roman" w:hAnsi="Times New Roman" w:cs="Times New Roman"/>
          <w:sz w:val="24"/>
          <w:szCs w:val="24"/>
        </w:rPr>
        <w:t xml:space="preserve">, или </w:t>
      </w:r>
      <w:r w:rsidR="00862067" w:rsidRPr="00F44C2E">
        <w:rPr>
          <w:rFonts w:ascii="Times New Roman" w:hAnsi="Times New Roman" w:cs="Times New Roman"/>
          <w:sz w:val="24"/>
          <w:szCs w:val="24"/>
        </w:rPr>
        <w:t>5</w:t>
      </w:r>
      <w:r w:rsidR="00E2594C">
        <w:rPr>
          <w:rFonts w:ascii="Times New Roman" w:hAnsi="Times New Roman" w:cs="Times New Roman"/>
          <w:sz w:val="24"/>
          <w:szCs w:val="24"/>
        </w:rPr>
        <w:t>5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E2594C">
        <w:rPr>
          <w:rFonts w:ascii="Times New Roman" w:hAnsi="Times New Roman" w:cs="Times New Roman"/>
          <w:sz w:val="24"/>
          <w:szCs w:val="24"/>
        </w:rPr>
        <w:t>4</w:t>
      </w:r>
      <w:r w:rsidRPr="00F44C2E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F44C2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>
        <w:rPr>
          <w:rFonts w:ascii="Times New Roman" w:hAnsi="Times New Roman" w:cs="Times New Roman"/>
          <w:sz w:val="24"/>
          <w:szCs w:val="24"/>
        </w:rPr>
        <w:t>07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E2594C">
        <w:rPr>
          <w:rFonts w:ascii="Times New Roman" w:hAnsi="Times New Roman" w:cs="Times New Roman"/>
          <w:sz w:val="24"/>
          <w:szCs w:val="24"/>
        </w:rPr>
        <w:t>8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>
        <w:rPr>
          <w:rFonts w:ascii="Times New Roman" w:hAnsi="Times New Roman" w:cs="Times New Roman"/>
          <w:sz w:val="24"/>
          <w:szCs w:val="24"/>
        </w:rPr>
        <w:t xml:space="preserve">, </w:t>
      </w:r>
      <w:r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44C2E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>
        <w:rPr>
          <w:rFonts w:ascii="Times New Roman" w:hAnsi="Times New Roman" w:cs="Times New Roman"/>
          <w:sz w:val="24"/>
          <w:szCs w:val="24"/>
        </w:rPr>
        <w:t>07.201</w:t>
      </w:r>
      <w:r w:rsidR="00E2594C">
        <w:rPr>
          <w:rFonts w:ascii="Times New Roman" w:hAnsi="Times New Roman" w:cs="Times New Roman"/>
          <w:sz w:val="24"/>
          <w:szCs w:val="24"/>
        </w:rPr>
        <w:t>8</w:t>
      </w:r>
      <w:r w:rsidR="003F29A2" w:rsidRPr="00F44C2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054FDD" w:rsidRPr="00F44C2E" w:rsidRDefault="00054FDD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96923">
        <w:rPr>
          <w:rFonts w:ascii="Times New Roman" w:hAnsi="Times New Roman" w:cs="Times New Roman"/>
          <w:sz w:val="24"/>
          <w:szCs w:val="24"/>
        </w:rPr>
        <w:t>140</w:t>
      </w:r>
      <w:r w:rsidR="00E01CBB">
        <w:rPr>
          <w:rFonts w:ascii="Times New Roman" w:hAnsi="Times New Roman" w:cs="Times New Roman"/>
          <w:sz w:val="24"/>
          <w:szCs w:val="24"/>
        </w:rPr>
        <w:t xml:space="preserve">0 </w:t>
      </w:r>
      <w:r w:rsidRPr="00F44C2E">
        <w:rPr>
          <w:rFonts w:ascii="Times New Roman" w:hAnsi="Times New Roman" w:cs="Times New Roman"/>
          <w:sz w:val="24"/>
          <w:szCs w:val="24"/>
        </w:rPr>
        <w:t>«</w:t>
      </w:r>
      <w:r w:rsidR="00E96923">
        <w:rPr>
          <w:rFonts w:ascii="Times New Roman" w:hAnsi="Times New Roman" w:cs="Times New Roman"/>
          <w:sz w:val="24"/>
          <w:szCs w:val="24"/>
        </w:rPr>
        <w:t>Межбюджетные трансферты общего характера</w:t>
      </w:r>
      <w:r w:rsidRPr="00F44C2E">
        <w:rPr>
          <w:rFonts w:ascii="Times New Roman" w:hAnsi="Times New Roman" w:cs="Times New Roman"/>
          <w:sz w:val="24"/>
          <w:szCs w:val="24"/>
        </w:rPr>
        <w:t xml:space="preserve">» - </w:t>
      </w:r>
      <w:r w:rsidR="00FE7853">
        <w:rPr>
          <w:rFonts w:ascii="Times New Roman" w:hAnsi="Times New Roman" w:cs="Times New Roman"/>
          <w:sz w:val="24"/>
          <w:szCs w:val="24"/>
        </w:rPr>
        <w:t>66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FE7853">
        <w:rPr>
          <w:rFonts w:ascii="Times New Roman" w:hAnsi="Times New Roman" w:cs="Times New Roman"/>
          <w:sz w:val="24"/>
          <w:szCs w:val="24"/>
        </w:rPr>
        <w:t>1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862067" w:rsidRPr="00F44C2E" w:rsidRDefault="00862067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01CBB">
        <w:rPr>
          <w:rFonts w:ascii="Times New Roman" w:hAnsi="Times New Roman" w:cs="Times New Roman"/>
          <w:sz w:val="24"/>
          <w:szCs w:val="24"/>
        </w:rPr>
        <w:t xml:space="preserve">0700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«Образование» - </w:t>
      </w:r>
      <w:r w:rsidR="00AC2FDF">
        <w:rPr>
          <w:rFonts w:ascii="Times New Roman" w:hAnsi="Times New Roman" w:cs="Times New Roman"/>
          <w:sz w:val="24"/>
          <w:szCs w:val="24"/>
        </w:rPr>
        <w:t>59,4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E96923" w:rsidRDefault="00E96923" w:rsidP="00E9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0200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«Национальная оборона» -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44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AC2FDF" w:rsidRPr="00F44C2E" w:rsidRDefault="00AC2FDF" w:rsidP="00E9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- 0800 «Культура, кинем</w:t>
      </w:r>
      <w:r w:rsidR="00CB1D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тография»</w:t>
      </w:r>
      <w:r w:rsidR="00CB1DAF">
        <w:rPr>
          <w:rFonts w:ascii="Times New Roman" w:hAnsi="Times New Roman" w:cs="Times New Roman"/>
          <w:sz w:val="24"/>
          <w:szCs w:val="24"/>
        </w:rPr>
        <w:t xml:space="preserve"> - 56,9%.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EB2" w:rsidRPr="00020375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Нерюнгринского района за январь – </w:t>
      </w:r>
      <w:r w:rsidR="002B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CB1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C46904" w:rsidRPr="0021519C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C46904" w:rsidRPr="0021519C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CB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01.</w:t>
            </w:r>
            <w:r w:rsidR="002B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07.201</w:t>
            </w:r>
            <w:r w:rsidR="00CB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2B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(тыс.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CB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r w:rsidR="00CB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2F6751" w:rsidRPr="0021519C" w:rsidTr="002F6751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62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140 976,9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2F6751" w:rsidP="0062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25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F6751" w:rsidRPr="0021519C" w:rsidTr="002F6751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2F675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F6751" w:rsidRPr="0021519C" w:rsidTr="002F6751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4D4848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F6751" w:rsidRPr="0021519C" w:rsidTr="002F6751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100 411,1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4D4848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2F6751" w:rsidRPr="0021519C" w:rsidTr="002F6751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4D4848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F6751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51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4D4848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F6751" w:rsidRPr="0021519C" w:rsidTr="002F6751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1 567 663,5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FB083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  <w:tr w:rsidR="002F6751" w:rsidRPr="0021519C" w:rsidTr="002F6751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32 140,5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FB083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2F6751" w:rsidRPr="0021519C" w:rsidTr="002F6751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87 853,4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8D031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2F6751" w:rsidRPr="0021519C" w:rsidTr="002F6751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25 031,6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8D031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2F6751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51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1 120,4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8D031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F6751" w:rsidRPr="0021519C" w:rsidTr="002F6751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8D031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F6751" w:rsidRPr="0021519C" w:rsidTr="002F6751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74 371,1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51" w:rsidRPr="0021519C" w:rsidRDefault="008D031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2F6751" w:rsidRPr="0021519C" w:rsidTr="0052717B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8A7F21" w:rsidRDefault="002F6751" w:rsidP="008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2 035 967,2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51" w:rsidRPr="0021519C" w:rsidRDefault="002F675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3E3D54" w:rsidRDefault="003E3D54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9F3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>
        <w:rPr>
          <w:rFonts w:ascii="Times New Roman" w:hAnsi="Times New Roman" w:cs="Times New Roman"/>
          <w:sz w:val="24"/>
          <w:szCs w:val="24"/>
        </w:rPr>
        <w:t>а 01.07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E3D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267E18" w:rsidRPr="0026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="003E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567</w:t>
      </w:r>
      <w:r w:rsidR="00267E18" w:rsidRPr="0026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="003E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267E18" w:rsidRPr="0026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E3D54">
        <w:rPr>
          <w:rFonts w:ascii="Times New Roman" w:hAnsi="Times New Roman" w:cs="Times New Roman"/>
          <w:sz w:val="24"/>
          <w:szCs w:val="24"/>
        </w:rPr>
        <w:t>77,0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F6FFA" w:rsidRDefault="00DF6FFA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P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01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C7E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051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>
        <w:rPr>
          <w:rFonts w:ascii="Times New Roman" w:hAnsi="Times New Roman" w:cs="Times New Roman"/>
          <w:sz w:val="24"/>
          <w:szCs w:val="24"/>
        </w:rPr>
        <w:t>январь-июнь</w:t>
      </w:r>
      <w:r w:rsidR="00C051DF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 w:rsidR="002A4299"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 года» и данных </w:t>
      </w:r>
      <w:r w:rsidR="00C051DF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 w:rsidR="00927C8B"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2A4299">
        <w:rPr>
          <w:rFonts w:ascii="Times New Roman" w:hAnsi="Times New Roman" w:cs="Times New Roman"/>
          <w:sz w:val="24"/>
          <w:szCs w:val="24"/>
        </w:rPr>
        <w:t>8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01.</w:t>
      </w:r>
      <w:r w:rsidR="00927C8B"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2A4299"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A237A2">
        <w:rPr>
          <w:rFonts w:ascii="Times New Roman" w:hAnsi="Times New Roman" w:cs="Times New Roman"/>
          <w:sz w:val="24"/>
          <w:szCs w:val="24"/>
        </w:rPr>
        <w:t>7 489,5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  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долга </w:t>
      </w:r>
      <w:r w:rsidR="00C051DF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005E"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A237A2"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763F2E" w:rsidRPr="00CD565F" w:rsidRDefault="00CD565F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Бюджетные кредиты, </w:t>
      </w:r>
      <w:r w:rsidR="00763F2E" w:rsidRPr="00DA3BB0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5E1273" w:rsidRPr="00DA3BB0">
        <w:rPr>
          <w:rFonts w:ascii="Times New Roman" w:hAnsi="Times New Roman" w:cs="Times New Roman"/>
          <w:sz w:val="24"/>
          <w:szCs w:val="24"/>
        </w:rPr>
        <w:t xml:space="preserve">поселениям </w:t>
      </w:r>
      <w:r w:rsidR="00763F2E" w:rsidRPr="00DA3BB0">
        <w:rPr>
          <w:rFonts w:ascii="Times New Roman" w:hAnsi="Times New Roman" w:cs="Times New Roman"/>
          <w:sz w:val="24"/>
          <w:szCs w:val="24"/>
        </w:rPr>
        <w:t>на возвратной основе,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с погашением согласно график</w:t>
      </w:r>
      <w:r w:rsidRPr="00CD565F">
        <w:rPr>
          <w:rFonts w:ascii="Times New Roman" w:hAnsi="Times New Roman" w:cs="Times New Roman"/>
          <w:sz w:val="24"/>
          <w:szCs w:val="24"/>
        </w:rPr>
        <w:t xml:space="preserve">ам платежей и </w:t>
      </w:r>
      <w:r w:rsidR="00763F2E" w:rsidRPr="00CD565F">
        <w:rPr>
          <w:rFonts w:ascii="Times New Roman" w:hAnsi="Times New Roman" w:cs="Times New Roman"/>
          <w:sz w:val="24"/>
          <w:szCs w:val="24"/>
        </w:rPr>
        <w:t>платой за пользование в размере ¼ ставки рефинансирования, установленной ЦБ РФ, действующей на дату заключения кредитн</w:t>
      </w:r>
      <w:r w:rsidRPr="00CD565F">
        <w:rPr>
          <w:rFonts w:ascii="Times New Roman" w:hAnsi="Times New Roman" w:cs="Times New Roman"/>
          <w:sz w:val="24"/>
          <w:szCs w:val="24"/>
        </w:rPr>
        <w:t>ых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D565F">
        <w:rPr>
          <w:rFonts w:ascii="Times New Roman" w:hAnsi="Times New Roman" w:cs="Times New Roman"/>
          <w:sz w:val="24"/>
          <w:szCs w:val="24"/>
        </w:rPr>
        <w:t>ов</w:t>
      </w:r>
      <w:r w:rsidR="00763F2E" w:rsidRPr="00CD565F">
        <w:rPr>
          <w:rFonts w:ascii="Times New Roman" w:hAnsi="Times New Roman" w:cs="Times New Roman"/>
          <w:sz w:val="24"/>
          <w:szCs w:val="24"/>
        </w:rPr>
        <w:t>.</w:t>
      </w:r>
    </w:p>
    <w:p w:rsidR="002D3FC9" w:rsidRPr="00CD565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E5901">
        <w:rPr>
          <w:b/>
          <w:sz w:val="28"/>
          <w:szCs w:val="28"/>
        </w:rPr>
        <w:t>7</w:t>
      </w:r>
      <w:r w:rsidR="00A15B64" w:rsidRPr="00FE5901">
        <w:rPr>
          <w:b/>
          <w:sz w:val="28"/>
          <w:szCs w:val="28"/>
        </w:rPr>
        <w:t xml:space="preserve">. </w:t>
      </w:r>
      <w:r w:rsidR="00054FDD" w:rsidRPr="00FE5901">
        <w:rPr>
          <w:b/>
          <w:sz w:val="28"/>
          <w:szCs w:val="28"/>
        </w:rPr>
        <w:t>Источники финансирования дефицита бюджета</w:t>
      </w:r>
    </w:p>
    <w:p w:rsidR="00046825" w:rsidRPr="00775306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915C4">
        <w:rPr>
          <w:sz w:val="24"/>
          <w:szCs w:val="24"/>
        </w:rPr>
        <w:t xml:space="preserve">Превышение расходов над доходами, согласно </w:t>
      </w:r>
      <w:r w:rsidR="009B0CDE" w:rsidRPr="006915C4">
        <w:rPr>
          <w:sz w:val="24"/>
          <w:szCs w:val="24"/>
        </w:rPr>
        <w:t xml:space="preserve">решению </w:t>
      </w:r>
      <w:r w:rsidR="00D63D72">
        <w:rPr>
          <w:sz w:val="24"/>
          <w:szCs w:val="24"/>
        </w:rPr>
        <w:t>46</w:t>
      </w:r>
      <w:r w:rsidR="00D63D72" w:rsidRPr="000550AF">
        <w:rPr>
          <w:sz w:val="24"/>
          <w:szCs w:val="24"/>
        </w:rPr>
        <w:t xml:space="preserve">-й сессии Нерюнгринского районного Совета депутатов </w:t>
      </w:r>
      <w:r w:rsidR="00D63D72">
        <w:rPr>
          <w:sz w:val="24"/>
          <w:szCs w:val="24"/>
        </w:rPr>
        <w:t>от 18.06.2018 № 4-46</w:t>
      </w:r>
      <w:r w:rsidRPr="006915C4">
        <w:rPr>
          <w:sz w:val="24"/>
          <w:szCs w:val="24"/>
        </w:rPr>
        <w:t>, планир</w:t>
      </w:r>
      <w:r w:rsidR="00046825">
        <w:rPr>
          <w:sz w:val="24"/>
          <w:szCs w:val="24"/>
        </w:rPr>
        <w:t>овалось</w:t>
      </w:r>
      <w:r w:rsidRPr="006915C4">
        <w:rPr>
          <w:sz w:val="24"/>
          <w:szCs w:val="24"/>
        </w:rPr>
        <w:t xml:space="preserve"> в сумме </w:t>
      </w:r>
      <w:r w:rsidR="00E30C1E" w:rsidRPr="00E30C1E">
        <w:rPr>
          <w:color w:val="000000"/>
          <w:sz w:val="24"/>
          <w:szCs w:val="24"/>
        </w:rPr>
        <w:t>105 424,9</w:t>
      </w:r>
      <w:r w:rsidR="00F939EC">
        <w:rPr>
          <w:color w:val="000000"/>
        </w:rPr>
        <w:t xml:space="preserve"> </w:t>
      </w:r>
      <w:r w:rsidRPr="006915C4">
        <w:rPr>
          <w:sz w:val="24"/>
          <w:szCs w:val="24"/>
        </w:rPr>
        <w:t>тыс.</w:t>
      </w:r>
      <w:r w:rsidR="0056169D" w:rsidRPr="006915C4">
        <w:rPr>
          <w:sz w:val="24"/>
          <w:szCs w:val="24"/>
        </w:rPr>
        <w:t xml:space="preserve"> </w:t>
      </w:r>
      <w:r w:rsidRPr="006915C4">
        <w:rPr>
          <w:sz w:val="24"/>
          <w:szCs w:val="24"/>
        </w:rPr>
        <w:t>руб</w:t>
      </w:r>
      <w:r w:rsidR="0056169D" w:rsidRPr="006915C4">
        <w:rPr>
          <w:sz w:val="24"/>
          <w:szCs w:val="24"/>
        </w:rPr>
        <w:t>лей</w:t>
      </w:r>
      <w:r w:rsidR="00E36A71" w:rsidRPr="006915C4">
        <w:rPr>
          <w:sz w:val="24"/>
          <w:szCs w:val="24"/>
        </w:rPr>
        <w:t>.</w:t>
      </w:r>
      <w:r w:rsidR="00046825">
        <w:rPr>
          <w:sz w:val="24"/>
          <w:szCs w:val="24"/>
        </w:rPr>
        <w:t xml:space="preserve"> Фактически, </w:t>
      </w:r>
      <w:r w:rsidR="00046825" w:rsidRPr="00775306">
        <w:rPr>
          <w:sz w:val="24"/>
          <w:szCs w:val="24"/>
        </w:rPr>
        <w:t xml:space="preserve">при исполнении бюджета </w:t>
      </w:r>
      <w:r w:rsidR="00046825">
        <w:rPr>
          <w:sz w:val="24"/>
          <w:szCs w:val="24"/>
        </w:rPr>
        <w:t>на 01.</w:t>
      </w:r>
      <w:r w:rsidR="003D1381">
        <w:rPr>
          <w:sz w:val="24"/>
          <w:szCs w:val="24"/>
        </w:rPr>
        <w:t>07</w:t>
      </w:r>
      <w:r w:rsidR="00046825">
        <w:rPr>
          <w:sz w:val="24"/>
          <w:szCs w:val="24"/>
        </w:rPr>
        <w:t>.201</w:t>
      </w:r>
      <w:r w:rsidR="00E30C1E">
        <w:rPr>
          <w:sz w:val="24"/>
          <w:szCs w:val="24"/>
        </w:rPr>
        <w:t>8</w:t>
      </w:r>
      <w:r w:rsidR="00046825">
        <w:rPr>
          <w:sz w:val="24"/>
          <w:szCs w:val="24"/>
        </w:rPr>
        <w:t xml:space="preserve"> года </w:t>
      </w:r>
      <w:r w:rsidR="00046825" w:rsidRPr="00775306">
        <w:rPr>
          <w:sz w:val="24"/>
          <w:szCs w:val="24"/>
        </w:rPr>
        <w:t xml:space="preserve">образовался </w:t>
      </w:r>
      <w:r w:rsidR="00FE7853">
        <w:rPr>
          <w:sz w:val="24"/>
          <w:szCs w:val="24"/>
        </w:rPr>
        <w:t>де</w:t>
      </w:r>
      <w:r w:rsidR="00046825" w:rsidRPr="00775306">
        <w:rPr>
          <w:sz w:val="24"/>
          <w:szCs w:val="24"/>
        </w:rPr>
        <w:t xml:space="preserve">фицит на сумму </w:t>
      </w:r>
      <w:r w:rsidR="00FE7853" w:rsidRPr="00B56A32">
        <w:rPr>
          <w:color w:val="000000"/>
          <w:sz w:val="24"/>
          <w:szCs w:val="24"/>
        </w:rPr>
        <w:t>77 885,0</w:t>
      </w:r>
      <w:r w:rsidR="00FE7853" w:rsidRPr="00C95C28">
        <w:rPr>
          <w:sz w:val="24"/>
          <w:szCs w:val="24"/>
        </w:rPr>
        <w:t xml:space="preserve"> </w:t>
      </w:r>
      <w:r w:rsidR="00046825" w:rsidRPr="00775306">
        <w:rPr>
          <w:sz w:val="24"/>
          <w:szCs w:val="24"/>
        </w:rPr>
        <w:t>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06">
        <w:rPr>
          <w:rFonts w:ascii="Times New Roman" w:hAnsi="Times New Roman" w:cs="Times New Roman"/>
          <w:sz w:val="24"/>
          <w:szCs w:val="24"/>
        </w:rPr>
        <w:t>Анализ источников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8226F">
        <w:rPr>
          <w:rFonts w:ascii="Times New Roman" w:hAnsi="Times New Roman" w:cs="Times New Roman"/>
          <w:sz w:val="24"/>
          <w:szCs w:val="24"/>
        </w:rPr>
        <w:t>та Нерюнгринского района на 01.07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B2E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914BBE" w:rsidRPr="00775306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B2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544"/>
      </w:tblGrid>
      <w:tr w:rsidR="00914BBE" w:rsidRPr="00914BBE" w:rsidTr="00B00C0F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3B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на 01.</w:t>
            </w:r>
            <w:r w:rsidR="003B7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 w:rsidR="003B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14BBE" w:rsidRPr="00914BBE" w:rsidTr="00D666F6">
        <w:trPr>
          <w:trHeight w:val="54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3B2E9F" w:rsidRDefault="003B2E9F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2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3B2E9F" w:rsidRDefault="003B2E9F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77 885,0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255542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727A" w:rsidP="0091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107 471,9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727A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79 847,0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91727A">
        <w:trPr>
          <w:trHeight w:val="5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3257F4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3257F4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DD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</w:t>
            </w:r>
            <w:r w:rsidR="00A8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</w:t>
            </w:r>
            <w:r w:rsidR="00A8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редоставленные из Государственного бюджета Р</w:t>
            </w:r>
            <w:r w:rsidR="00A8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Саха (Якутия) бюджету 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="00DD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«Нерюнгринский район»</w:t>
            </w:r>
          </w:p>
        </w:tc>
      </w:tr>
      <w:tr w:rsidR="00C212C3" w:rsidRPr="00914BBE" w:rsidTr="00255542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32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-10 5</w:t>
            </w:r>
            <w:r w:rsidR="00325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D4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-8 0</w:t>
            </w:r>
            <w:r w:rsidR="00D43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914BBE" w:rsidRPr="00914BBE" w:rsidTr="00255542">
        <w:trPr>
          <w:trHeight w:val="95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5B35E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D43825" w:rsidP="00D4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4BBE"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4BBE" w:rsidRPr="00914BBE" w:rsidTr="003257F4">
        <w:trPr>
          <w:trHeight w:val="6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A35BE9" w:rsidP="0032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25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C2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5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2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C212C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из бюджета МО </w:t>
            </w:r>
            <w:r w:rsidR="00255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255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поселений Нерюнгринского района</w:t>
            </w:r>
          </w:p>
        </w:tc>
      </w:tr>
      <w:tr w:rsidR="00914BBE" w:rsidRPr="00914BBE" w:rsidTr="00015958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45609D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3257F4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6 076,0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ранее выданн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01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поселений.</w:t>
            </w:r>
          </w:p>
        </w:tc>
      </w:tr>
    </w:tbl>
    <w:p w:rsidR="009D128E" w:rsidRDefault="00C24FEA" w:rsidP="00A7064C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6B0E" w:rsidRPr="00721C16" w:rsidRDefault="00FF6B0E" w:rsidP="00FF6B0E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данных, приведенных в таблице, р</w:t>
      </w:r>
      <w:r w:rsidRPr="00721C16">
        <w:rPr>
          <w:sz w:val="24"/>
          <w:szCs w:val="24"/>
        </w:rPr>
        <w:t>езультатом фактического исполнения бюджета Нерюнгринского района на 01.0</w:t>
      </w:r>
      <w:r w:rsidR="0070449E">
        <w:rPr>
          <w:sz w:val="24"/>
          <w:szCs w:val="24"/>
        </w:rPr>
        <w:t>7</w:t>
      </w:r>
      <w:r w:rsidRPr="00721C16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21C16">
        <w:rPr>
          <w:sz w:val="24"/>
          <w:szCs w:val="24"/>
        </w:rPr>
        <w:t xml:space="preserve"> года стал </w:t>
      </w:r>
      <w:r>
        <w:rPr>
          <w:sz w:val="24"/>
          <w:szCs w:val="24"/>
        </w:rPr>
        <w:t>де</w:t>
      </w:r>
      <w:r w:rsidRPr="00721C16">
        <w:rPr>
          <w:sz w:val="24"/>
          <w:szCs w:val="24"/>
        </w:rPr>
        <w:t xml:space="preserve">фицит в сумме </w:t>
      </w:r>
      <w:r w:rsidR="0070449E" w:rsidRPr="0070449E">
        <w:rPr>
          <w:color w:val="000000"/>
          <w:sz w:val="24"/>
          <w:szCs w:val="24"/>
        </w:rPr>
        <w:t>77 885,0</w:t>
      </w:r>
      <w:r w:rsidRPr="00721C16">
        <w:rPr>
          <w:b/>
          <w:color w:val="000000"/>
        </w:rPr>
        <w:t xml:space="preserve"> </w:t>
      </w:r>
      <w:r w:rsidRPr="00721C16">
        <w:rPr>
          <w:sz w:val="24"/>
          <w:szCs w:val="24"/>
        </w:rPr>
        <w:t xml:space="preserve">тыс. рублей. </w:t>
      </w:r>
    </w:p>
    <w:p w:rsidR="0008557F" w:rsidRPr="00C11421" w:rsidRDefault="00F73A6B" w:rsidP="00284468">
      <w:pPr>
        <w:pStyle w:val="25"/>
        <w:spacing w:after="0" w:line="240" w:lineRule="auto"/>
        <w:ind w:left="0" w:firstLine="708"/>
        <w:jc w:val="both"/>
        <w:rPr>
          <w:sz w:val="24"/>
          <w:szCs w:val="24"/>
          <w:highlight w:val="yellow"/>
        </w:rPr>
      </w:pPr>
      <w:r w:rsidRPr="00721C16">
        <w:rPr>
          <w:sz w:val="24"/>
          <w:szCs w:val="24"/>
        </w:rPr>
        <w:t xml:space="preserve">Бюджетом Нерюнгринского района произведен возврат ранее полученных кредитов, сумма основного долга </w:t>
      </w:r>
      <w:r w:rsidR="005C6C7B">
        <w:rPr>
          <w:sz w:val="24"/>
          <w:szCs w:val="24"/>
        </w:rPr>
        <w:t>8 0</w:t>
      </w:r>
      <w:r w:rsidR="0070449E">
        <w:rPr>
          <w:sz w:val="24"/>
          <w:szCs w:val="24"/>
        </w:rPr>
        <w:t>38</w:t>
      </w:r>
      <w:r w:rsidR="005C6C7B">
        <w:rPr>
          <w:sz w:val="24"/>
          <w:szCs w:val="24"/>
        </w:rPr>
        <w:t>,0</w:t>
      </w:r>
      <w:r w:rsidRPr="00721C16">
        <w:rPr>
          <w:sz w:val="24"/>
          <w:szCs w:val="24"/>
        </w:rPr>
        <w:t xml:space="preserve"> тыс. </w:t>
      </w:r>
      <w:r w:rsidR="00281E78" w:rsidRPr="00721C16">
        <w:rPr>
          <w:sz w:val="24"/>
          <w:szCs w:val="24"/>
        </w:rPr>
        <w:t>рублей</w:t>
      </w:r>
      <w:r w:rsidR="0070449E">
        <w:rPr>
          <w:sz w:val="24"/>
          <w:szCs w:val="24"/>
        </w:rPr>
        <w:t>.</w:t>
      </w:r>
      <w:r w:rsidR="00281E78" w:rsidRPr="00721C16">
        <w:rPr>
          <w:sz w:val="24"/>
          <w:szCs w:val="24"/>
        </w:rPr>
        <w:t xml:space="preserve"> </w:t>
      </w:r>
    </w:p>
    <w:p w:rsidR="001672D9" w:rsidRPr="00003F5C" w:rsidRDefault="001672D9" w:rsidP="0000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5C">
        <w:rPr>
          <w:rFonts w:ascii="Times New Roman" w:hAnsi="Times New Roman" w:cs="Times New Roman"/>
          <w:sz w:val="24"/>
          <w:szCs w:val="24"/>
        </w:rPr>
        <w:t>В соответствии с пунктом 3 статьи 92.1 Бюджетного Кодекса РФ дефицит бюджета МО «Нерюнгринский район» 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31965" w:rsidRPr="00003F5C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Pr="00F379F3" w:rsidRDefault="00C31F59" w:rsidP="009D0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>
        <w:rPr>
          <w:rFonts w:ascii="Times New Roman" w:hAnsi="Times New Roman" w:cs="Times New Roman"/>
          <w:b/>
          <w:sz w:val="28"/>
          <w:szCs w:val="28"/>
        </w:rPr>
        <w:t>07</w:t>
      </w:r>
      <w:r w:rsidR="00F379F3">
        <w:rPr>
          <w:rFonts w:ascii="Times New Roman" w:hAnsi="Times New Roman" w:cs="Times New Roman"/>
          <w:b/>
          <w:sz w:val="28"/>
          <w:szCs w:val="28"/>
        </w:rPr>
        <w:t>.201</w:t>
      </w:r>
      <w:r w:rsidR="00025BD7">
        <w:rPr>
          <w:rFonts w:ascii="Times New Roman" w:hAnsi="Times New Roman" w:cs="Times New Roman"/>
          <w:b/>
          <w:sz w:val="28"/>
          <w:szCs w:val="28"/>
        </w:rPr>
        <w:t>8</w:t>
      </w:r>
      <w:r w:rsidR="00F37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F04" w:rsidRPr="00766487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C5C27">
        <w:rPr>
          <w:sz w:val="24"/>
          <w:szCs w:val="24"/>
        </w:rPr>
        <w:t xml:space="preserve">В соответствии со статьей 179 БК РФ </w:t>
      </w:r>
      <w:r w:rsidR="00C850E2" w:rsidRPr="00AC5C27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>
        <w:rPr>
          <w:sz w:val="24"/>
          <w:szCs w:val="24"/>
        </w:rPr>
        <w:t>07</w:t>
      </w:r>
      <w:r w:rsidR="00C850E2" w:rsidRPr="00AC5C27">
        <w:rPr>
          <w:sz w:val="24"/>
          <w:szCs w:val="24"/>
        </w:rPr>
        <w:t>.201</w:t>
      </w:r>
      <w:r w:rsidR="00025BD7">
        <w:rPr>
          <w:sz w:val="24"/>
          <w:szCs w:val="24"/>
        </w:rPr>
        <w:t>8</w:t>
      </w:r>
      <w:r w:rsidR="00C850E2" w:rsidRPr="00AC5C27">
        <w:rPr>
          <w:sz w:val="24"/>
          <w:szCs w:val="24"/>
        </w:rPr>
        <w:t xml:space="preserve"> года </w:t>
      </w:r>
      <w:r w:rsidRPr="00AC5C27">
        <w:rPr>
          <w:sz w:val="24"/>
          <w:szCs w:val="24"/>
        </w:rPr>
        <w:t>финансир</w:t>
      </w:r>
      <w:r w:rsidR="00C850E2" w:rsidRPr="00AC5C27">
        <w:rPr>
          <w:sz w:val="24"/>
          <w:szCs w:val="24"/>
        </w:rPr>
        <w:t xml:space="preserve">уется </w:t>
      </w:r>
      <w:r w:rsidR="00BA48F5" w:rsidRPr="00917663">
        <w:rPr>
          <w:sz w:val="24"/>
          <w:szCs w:val="24"/>
        </w:rPr>
        <w:t>1</w:t>
      </w:r>
      <w:r w:rsidR="005C73D4" w:rsidRPr="00917663">
        <w:rPr>
          <w:sz w:val="24"/>
          <w:szCs w:val="24"/>
        </w:rPr>
        <w:t>9</w:t>
      </w:r>
      <w:r w:rsidRPr="00766487">
        <w:rPr>
          <w:sz w:val="24"/>
          <w:szCs w:val="24"/>
        </w:rPr>
        <w:t xml:space="preserve"> муниципальных программ, в том числе:</w:t>
      </w:r>
    </w:p>
    <w:p w:rsidR="00A5570C" w:rsidRPr="00766487" w:rsidRDefault="00A5570C" w:rsidP="00A5570C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02158A">
        <w:rPr>
          <w:rStyle w:val="24"/>
          <w:rFonts w:eastAsiaTheme="minorHAnsi"/>
          <w:b w:val="0"/>
          <w:i w:val="0"/>
          <w:sz w:val="24"/>
          <w:szCs w:val="24"/>
          <w:u w:val="none"/>
        </w:rPr>
        <w:t>1.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Обеспечение жильем молодых семей Нерюнгри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2017-2021 годы».</w:t>
      </w:r>
    </w:p>
    <w:p w:rsidR="00A5570C" w:rsidRPr="00766487" w:rsidRDefault="00A5570C" w:rsidP="00A5570C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2.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2017-2021 годы».</w:t>
      </w:r>
    </w:p>
    <w:p w:rsidR="00A5570C" w:rsidRPr="00766487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3.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Профилактика правонарушений и укрепление правопорядка в Нерюнгрин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ском районе на 2017 - 2021 годы».</w:t>
      </w:r>
    </w:p>
    <w:p w:rsidR="00A5570C" w:rsidRPr="00766487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4.</w:t>
      </w:r>
      <w:r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Социально - культурная деятельность учреждений культуры Нерюнгри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2017 - 2021 годы».</w:t>
      </w:r>
    </w:p>
    <w:p w:rsidR="00A5570C" w:rsidRPr="00766487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5.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архивного дела в муниципальном образовании «Нерюнгрински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й район» на 2017 - 2021 годы».</w:t>
      </w:r>
    </w:p>
    <w:p w:rsidR="00A5570C" w:rsidRPr="00766487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6.</w:t>
      </w:r>
      <w:r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Управление муниципальной собственностью муниципального образования «Нерюнгрин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ский район» на 2017 - 2021 годы».</w:t>
      </w:r>
    </w:p>
    <w:p w:rsidR="00A5570C" w:rsidRPr="00766487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lastRenderedPageBreak/>
        <w:t>7. Муниципальная программа «Благоустройство и содержание межпоселенческих мест захоронения Нерюнгринского района (городское кладбище) на территории Нерюнгринского района на 2017-2021 годы».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</w:p>
    <w:p w:rsidR="00A5570C" w:rsidRPr="00E90986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8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«Защита населения и территории Нерюнгринского района от чрезвычайных ситуаций природного и техногенного характера на 2017 - 2021 годы».</w:t>
      </w:r>
    </w:p>
    <w:p w:rsidR="00A5570C" w:rsidRPr="00B217B9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9</w:t>
      </w:r>
      <w:r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«Развитие агропромышленного комплекса в Нерюнгринском районе на 2017 - 2021 годы».</w:t>
      </w:r>
    </w:p>
    <w:p w:rsidR="00A5570C" w:rsidRPr="00586895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1</w:t>
      </w:r>
      <w:r>
        <w:rPr>
          <w:rStyle w:val="30"/>
          <w:rFonts w:eastAsiaTheme="minorHAnsi"/>
          <w:b w:val="0"/>
          <w:i w:val="0"/>
          <w:sz w:val="24"/>
          <w:szCs w:val="24"/>
          <w:u w:val="none"/>
        </w:rPr>
        <w:t>0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.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A5570C" w:rsidRPr="00586895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«Развитие физической культуры и спорта в муниципальном образовании «Нерюнгринский район» на 2017 - 2021 годы».</w:t>
      </w:r>
    </w:p>
    <w:p w:rsidR="00A5570C" w:rsidRPr="00586895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2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«Развитие субъектов малого и среднего предпринимательства в муниципальном образовании «Нерюнгринский район» на 2017 - 2021 годы».</w:t>
      </w:r>
    </w:p>
    <w:p w:rsidR="00A5570C" w:rsidRPr="00E90986" w:rsidRDefault="00A5570C" w:rsidP="00A5570C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3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года».</w:t>
      </w:r>
    </w:p>
    <w:p w:rsidR="00A5570C" w:rsidRPr="00B217B9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217B9">
        <w:rPr>
          <w:rFonts w:ascii="Times New Roman" w:hAnsi="Times New Roman" w:cs="Times New Roman"/>
          <w:sz w:val="24"/>
          <w:szCs w:val="24"/>
        </w:rPr>
        <w:t>.</w:t>
      </w:r>
      <w:r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Pr="00B217B9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A5570C" w:rsidRPr="003C1BF4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sz w:val="24"/>
          <w:szCs w:val="24"/>
        </w:rPr>
        <w:t xml:space="preserve">15. </w:t>
      </w:r>
      <w:r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</w:t>
      </w:r>
      <w:r w:rsidRPr="003C1BF4">
        <w:rPr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A5570C" w:rsidRPr="00586895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«Реализация отдельных направлений социальной политики в Нерюнгринском районе на 2017 - 2021 годы».</w:t>
      </w:r>
    </w:p>
    <w:p w:rsidR="00A5570C" w:rsidRPr="003C1BF4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A5570C" w:rsidRPr="003C1BF4" w:rsidRDefault="00A5570C" w:rsidP="00A5570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 на </w:t>
      </w:r>
      <w:r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A5570C" w:rsidRPr="00766487" w:rsidRDefault="00A5570C" w:rsidP="00A5570C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9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Муниципальная программа «Обеспечение качественным жильем медицинских работников Нерюнгринского района на 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2016 - 2018 годы».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2018 год на реализацию муниципальных программ муниципального образования «Нерюнгринский район» выделено 3 </w:t>
      </w:r>
      <w:r w:rsidR="001D12A8">
        <w:rPr>
          <w:sz w:val="24"/>
          <w:szCs w:val="24"/>
        </w:rPr>
        <w:t>290</w:t>
      </w:r>
      <w:r>
        <w:rPr>
          <w:sz w:val="24"/>
          <w:szCs w:val="24"/>
        </w:rPr>
        <w:t xml:space="preserve"> </w:t>
      </w:r>
      <w:r w:rsidR="001D12A8">
        <w:rPr>
          <w:sz w:val="24"/>
          <w:szCs w:val="24"/>
        </w:rPr>
        <w:t>663</w:t>
      </w:r>
      <w:r>
        <w:rPr>
          <w:sz w:val="24"/>
          <w:szCs w:val="24"/>
        </w:rPr>
        <w:t>,</w:t>
      </w:r>
      <w:r w:rsidR="001D12A8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рублей, в том числе по источникам:</w:t>
      </w:r>
    </w:p>
    <w:p w:rsidR="00935418" w:rsidRPr="0057116C" w:rsidRDefault="00935418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>- из Республиканского бюджета – 1</w:t>
      </w:r>
      <w:r>
        <w:rPr>
          <w:sz w:val="24"/>
          <w:szCs w:val="24"/>
        </w:rPr>
        <w:t> </w:t>
      </w:r>
      <w:r w:rsidR="001D12A8">
        <w:rPr>
          <w:sz w:val="24"/>
          <w:szCs w:val="24"/>
        </w:rPr>
        <w:t>802</w:t>
      </w:r>
      <w:r>
        <w:rPr>
          <w:sz w:val="24"/>
          <w:szCs w:val="24"/>
        </w:rPr>
        <w:t> </w:t>
      </w:r>
      <w:r w:rsidR="001D12A8">
        <w:rPr>
          <w:sz w:val="24"/>
          <w:szCs w:val="24"/>
        </w:rPr>
        <w:t>119</w:t>
      </w:r>
      <w:r>
        <w:rPr>
          <w:sz w:val="24"/>
          <w:szCs w:val="24"/>
        </w:rPr>
        <w:t>,</w:t>
      </w:r>
      <w:r w:rsidR="001D12A8">
        <w:rPr>
          <w:sz w:val="24"/>
          <w:szCs w:val="24"/>
        </w:rPr>
        <w:t>4</w:t>
      </w:r>
      <w:r w:rsidRPr="0057116C">
        <w:rPr>
          <w:sz w:val="24"/>
          <w:szCs w:val="24"/>
        </w:rPr>
        <w:t xml:space="preserve"> тыс. рублей;</w:t>
      </w:r>
    </w:p>
    <w:p w:rsidR="00935418" w:rsidRDefault="00935418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 w:rsidR="001D12A8">
        <w:rPr>
          <w:sz w:val="24"/>
          <w:szCs w:val="24"/>
        </w:rPr>
        <w:t xml:space="preserve">1 308 402,7 </w:t>
      </w:r>
      <w:r>
        <w:rPr>
          <w:sz w:val="24"/>
          <w:szCs w:val="24"/>
        </w:rPr>
        <w:t xml:space="preserve"> тыс. рублей;</w:t>
      </w:r>
    </w:p>
    <w:p w:rsidR="00935418" w:rsidRDefault="00935418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внебюджетных источников - </w:t>
      </w:r>
      <w:r w:rsidR="00DD3D5A">
        <w:rPr>
          <w:sz w:val="24"/>
          <w:szCs w:val="24"/>
        </w:rPr>
        <w:t>180 141,1</w:t>
      </w:r>
      <w:r w:rsidRPr="0057116C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DD3D5A">
        <w:rPr>
          <w:sz w:val="24"/>
          <w:szCs w:val="24"/>
        </w:rPr>
        <w:t>7</w:t>
      </w:r>
      <w:r>
        <w:rPr>
          <w:sz w:val="24"/>
          <w:szCs w:val="24"/>
        </w:rPr>
        <w:t>.2018 года н</w:t>
      </w:r>
      <w:r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Pr="00AA2AD5">
        <w:rPr>
          <w:sz w:val="24"/>
          <w:szCs w:val="24"/>
        </w:rPr>
        <w:t>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1D12A8">
        <w:rPr>
          <w:sz w:val="24"/>
          <w:szCs w:val="24"/>
        </w:rPr>
        <w:t>1 8</w:t>
      </w:r>
      <w:r w:rsidR="001D12A8" w:rsidRPr="0057116C">
        <w:rPr>
          <w:sz w:val="24"/>
          <w:szCs w:val="24"/>
        </w:rPr>
        <w:t>8</w:t>
      </w:r>
      <w:r w:rsidR="001D12A8">
        <w:rPr>
          <w:sz w:val="24"/>
          <w:szCs w:val="24"/>
        </w:rPr>
        <w:t>9 925,3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источникам:</w:t>
      </w:r>
      <w:r w:rsidRPr="00AA2AD5">
        <w:rPr>
          <w:sz w:val="24"/>
          <w:szCs w:val="24"/>
        </w:rPr>
        <w:t xml:space="preserve"> </w:t>
      </w:r>
    </w:p>
    <w:p w:rsidR="001D12A8" w:rsidRPr="0057116C" w:rsidRDefault="001D12A8" w:rsidP="001D12A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>- из Республиканского бюджета – 1</w:t>
      </w:r>
      <w:r>
        <w:rPr>
          <w:sz w:val="24"/>
          <w:szCs w:val="24"/>
        </w:rPr>
        <w:t> 110 275,5</w:t>
      </w:r>
      <w:r w:rsidRPr="0057116C">
        <w:rPr>
          <w:sz w:val="24"/>
          <w:szCs w:val="24"/>
        </w:rPr>
        <w:t xml:space="preserve"> тыс. рублей;</w:t>
      </w:r>
    </w:p>
    <w:p w:rsidR="001D12A8" w:rsidRDefault="001D12A8" w:rsidP="001D12A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>681 960,6 тыс. рублей;</w:t>
      </w:r>
    </w:p>
    <w:p w:rsidR="001D12A8" w:rsidRDefault="001D12A8" w:rsidP="001D12A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внебюджетных источников - </w:t>
      </w:r>
      <w:r>
        <w:rPr>
          <w:sz w:val="24"/>
          <w:szCs w:val="24"/>
        </w:rPr>
        <w:t>97 689,2</w:t>
      </w:r>
      <w:r w:rsidRPr="0057116C">
        <w:rPr>
          <w:sz w:val="24"/>
          <w:szCs w:val="24"/>
        </w:rPr>
        <w:t xml:space="preserve"> тыс. рублей.</w:t>
      </w:r>
    </w:p>
    <w:p w:rsidR="00A5570C" w:rsidRPr="00AA2AD5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01.0</w:t>
      </w:r>
      <w:r w:rsidR="00935418">
        <w:rPr>
          <w:sz w:val="24"/>
          <w:szCs w:val="24"/>
        </w:rPr>
        <w:t>7</w:t>
      </w:r>
      <w:r>
        <w:rPr>
          <w:sz w:val="24"/>
          <w:szCs w:val="24"/>
        </w:rPr>
        <w:t>.2018 года использовано</w:t>
      </w:r>
      <w:r w:rsidRPr="00AA2AD5">
        <w:rPr>
          <w:sz w:val="24"/>
          <w:szCs w:val="24"/>
        </w:rPr>
        <w:t xml:space="preserve"> 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DD3D5A">
        <w:rPr>
          <w:sz w:val="24"/>
          <w:szCs w:val="24"/>
        </w:rPr>
        <w:t>1 769 877,8</w:t>
      </w:r>
      <w:r w:rsidRPr="00AA2AD5">
        <w:rPr>
          <w:sz w:val="24"/>
          <w:szCs w:val="24"/>
        </w:rPr>
        <w:t xml:space="preserve"> тыс. рублей, в том числе по источникам:</w:t>
      </w:r>
    </w:p>
    <w:p w:rsidR="00935418" w:rsidRPr="0057116C" w:rsidRDefault="00935418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>- из Республиканского бюджета – 1</w:t>
      </w:r>
      <w:r>
        <w:rPr>
          <w:sz w:val="24"/>
          <w:szCs w:val="24"/>
        </w:rPr>
        <w:t> </w:t>
      </w:r>
      <w:r w:rsidR="00DD3D5A">
        <w:rPr>
          <w:sz w:val="24"/>
          <w:szCs w:val="24"/>
        </w:rPr>
        <w:t>013 272,2</w:t>
      </w:r>
      <w:r w:rsidRPr="0057116C">
        <w:rPr>
          <w:sz w:val="24"/>
          <w:szCs w:val="24"/>
        </w:rPr>
        <w:t xml:space="preserve"> тыс. рублей;</w:t>
      </w:r>
    </w:p>
    <w:p w:rsidR="00935418" w:rsidRDefault="00935418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 w:rsidR="001E67D8">
        <w:rPr>
          <w:sz w:val="24"/>
          <w:szCs w:val="24"/>
        </w:rPr>
        <w:t>670 606,2</w:t>
      </w:r>
      <w:r>
        <w:rPr>
          <w:sz w:val="24"/>
          <w:szCs w:val="24"/>
        </w:rPr>
        <w:t xml:space="preserve"> тыс. рублей;</w:t>
      </w:r>
    </w:p>
    <w:p w:rsidR="00935418" w:rsidRDefault="00935418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внебюджетных источников </w:t>
      </w:r>
      <w:r w:rsidR="001E67D8">
        <w:rPr>
          <w:sz w:val="24"/>
          <w:szCs w:val="24"/>
        </w:rPr>
        <w:t>–</w:t>
      </w:r>
      <w:r w:rsidRPr="0057116C">
        <w:rPr>
          <w:sz w:val="24"/>
          <w:szCs w:val="24"/>
        </w:rPr>
        <w:t xml:space="preserve"> </w:t>
      </w:r>
      <w:r w:rsidR="001E67D8">
        <w:rPr>
          <w:sz w:val="24"/>
          <w:szCs w:val="24"/>
        </w:rPr>
        <w:t>85 999,4</w:t>
      </w:r>
      <w:r w:rsidRPr="0057116C">
        <w:rPr>
          <w:sz w:val="24"/>
          <w:szCs w:val="24"/>
        </w:rPr>
        <w:t xml:space="preserve"> тыс. рублей.</w:t>
      </w:r>
    </w:p>
    <w:p w:rsidR="00DD59AE" w:rsidRDefault="00DD59AE" w:rsidP="0093541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5570C" w:rsidRPr="002E299D" w:rsidRDefault="00A5570C" w:rsidP="00A5570C">
      <w:pPr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3B4626">
        <w:rPr>
          <w:rStyle w:val="24"/>
          <w:rFonts w:eastAsiaTheme="minorHAnsi"/>
          <w:i w:val="0"/>
          <w:sz w:val="24"/>
          <w:szCs w:val="24"/>
          <w:u w:val="none"/>
        </w:rPr>
        <w:t xml:space="preserve">1. </w:t>
      </w:r>
      <w:r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«Обеспечение жильем молодых семей Нерюнгринского района на 2017-2021 годы»</w:t>
      </w:r>
    </w:p>
    <w:p w:rsidR="00A5570C" w:rsidRPr="003B4626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B46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46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№ 1121</w:t>
      </w:r>
      <w:r w:rsidRPr="003B4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0C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lastRenderedPageBreak/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м</w:t>
      </w:r>
      <w:r w:rsidRPr="003B4626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B4626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решении жилищной проблемы молоды</w:t>
      </w:r>
      <w:r>
        <w:rPr>
          <w:rFonts w:ascii="Times New Roman" w:hAnsi="Times New Roman" w:cs="Times New Roman"/>
          <w:sz w:val="24"/>
          <w:szCs w:val="24"/>
        </w:rPr>
        <w:t>м семьям</w:t>
      </w:r>
      <w:r w:rsidRPr="003B4626">
        <w:rPr>
          <w:rFonts w:ascii="Times New Roman" w:hAnsi="Times New Roman" w:cs="Times New Roman"/>
          <w:sz w:val="24"/>
          <w:szCs w:val="24"/>
        </w:rPr>
        <w:t>, признанны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626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A5570C" w:rsidRPr="003B4626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предоставление молодым семьям социальных выплат на приобретение жилого помещения или строительство жилого дома; создание условий для привлечения молодыми семьями собственных средств, дополнительных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едитных и других организаций, предоставляющих кредиты и займы для приобретения жилья или строительство индивидуального жилого дома, в том числе ипотечные жилищные кредиты.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51B3A">
        <w:rPr>
          <w:sz w:val="24"/>
          <w:szCs w:val="24"/>
        </w:rPr>
        <w:t>а 201</w:t>
      </w:r>
      <w:r>
        <w:rPr>
          <w:sz w:val="24"/>
          <w:szCs w:val="24"/>
        </w:rPr>
        <w:t>8</w:t>
      </w:r>
      <w:r w:rsidRPr="00651B3A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на реализацию мероприятий муниципальной программы </w:t>
      </w:r>
      <w:r w:rsidRPr="00651B3A">
        <w:rPr>
          <w:sz w:val="24"/>
          <w:szCs w:val="24"/>
        </w:rPr>
        <w:t xml:space="preserve">запланировано финансирование в сумме </w:t>
      </w:r>
      <w:r>
        <w:rPr>
          <w:sz w:val="24"/>
          <w:szCs w:val="24"/>
        </w:rPr>
        <w:t>5 </w:t>
      </w:r>
      <w:r w:rsidR="001E67D8">
        <w:rPr>
          <w:sz w:val="24"/>
          <w:szCs w:val="24"/>
        </w:rPr>
        <w:t>491</w:t>
      </w:r>
      <w:r>
        <w:rPr>
          <w:sz w:val="24"/>
          <w:szCs w:val="24"/>
        </w:rPr>
        <w:t>,</w:t>
      </w:r>
      <w:r w:rsidR="001E67D8">
        <w:rPr>
          <w:sz w:val="24"/>
          <w:szCs w:val="24"/>
        </w:rPr>
        <w:t>3</w:t>
      </w:r>
      <w:r w:rsidRPr="003B4626">
        <w:rPr>
          <w:sz w:val="24"/>
          <w:szCs w:val="24"/>
        </w:rPr>
        <w:t xml:space="preserve"> тыс. рублей, в том числе</w:t>
      </w:r>
      <w:r>
        <w:rPr>
          <w:sz w:val="24"/>
          <w:szCs w:val="24"/>
        </w:rPr>
        <w:t>: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 </w:t>
      </w:r>
      <w:r w:rsidRPr="00AA2AD5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– 128,8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>3 </w:t>
      </w:r>
      <w:r w:rsidR="00AC4510">
        <w:rPr>
          <w:sz w:val="24"/>
          <w:szCs w:val="24"/>
        </w:rPr>
        <w:t>662</w:t>
      </w:r>
      <w:r>
        <w:rPr>
          <w:sz w:val="24"/>
          <w:szCs w:val="24"/>
        </w:rPr>
        <w:t>,</w:t>
      </w:r>
      <w:r w:rsidR="00AC4510">
        <w:rPr>
          <w:sz w:val="24"/>
          <w:szCs w:val="24"/>
        </w:rPr>
        <w:t>5</w:t>
      </w:r>
      <w:r>
        <w:rPr>
          <w:sz w:val="24"/>
          <w:szCs w:val="24"/>
        </w:rPr>
        <w:t xml:space="preserve">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- 1 700,0 тыс. рублей.</w:t>
      </w:r>
    </w:p>
    <w:p w:rsidR="00A5570C" w:rsidRPr="0057116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116C">
        <w:rPr>
          <w:sz w:val="24"/>
          <w:szCs w:val="24"/>
        </w:rPr>
        <w:t>По состоянию на 01.0</w:t>
      </w:r>
      <w:r w:rsidR="005C7839" w:rsidRPr="0057116C">
        <w:rPr>
          <w:sz w:val="24"/>
          <w:szCs w:val="24"/>
        </w:rPr>
        <w:t>7</w:t>
      </w:r>
      <w:r w:rsidRPr="0057116C">
        <w:rPr>
          <w:sz w:val="24"/>
          <w:szCs w:val="24"/>
        </w:rPr>
        <w:t>.2018 года фактически поступи</w:t>
      </w:r>
      <w:r w:rsidR="00EC7069">
        <w:rPr>
          <w:sz w:val="24"/>
          <w:szCs w:val="24"/>
        </w:rPr>
        <w:t>ло денежных сре</w:t>
      </w:r>
      <w:proofErr w:type="gramStart"/>
      <w:r w:rsidR="00EC7069">
        <w:rPr>
          <w:sz w:val="24"/>
          <w:szCs w:val="24"/>
        </w:rPr>
        <w:t>дств в с</w:t>
      </w:r>
      <w:proofErr w:type="gramEnd"/>
      <w:r w:rsidR="00EC7069">
        <w:rPr>
          <w:sz w:val="24"/>
          <w:szCs w:val="24"/>
        </w:rPr>
        <w:t xml:space="preserve">умме </w:t>
      </w:r>
      <w:r w:rsidR="00AC4510">
        <w:rPr>
          <w:sz w:val="24"/>
          <w:szCs w:val="24"/>
        </w:rPr>
        <w:t>443,6</w:t>
      </w:r>
      <w:r w:rsidRPr="0057116C">
        <w:rPr>
          <w:sz w:val="24"/>
          <w:szCs w:val="24"/>
        </w:rPr>
        <w:t xml:space="preserve"> тыс. рублей, в том числе: </w:t>
      </w:r>
    </w:p>
    <w:p w:rsidR="00A5570C" w:rsidRPr="0057116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>- из Республиканского бюджета – 1</w:t>
      </w:r>
      <w:r w:rsidR="009C2567">
        <w:rPr>
          <w:sz w:val="24"/>
          <w:szCs w:val="24"/>
        </w:rPr>
        <w:t>28</w:t>
      </w:r>
      <w:r w:rsidR="00EC7069">
        <w:rPr>
          <w:sz w:val="24"/>
          <w:szCs w:val="24"/>
        </w:rPr>
        <w:t>,</w:t>
      </w:r>
      <w:r w:rsidR="009C2567">
        <w:rPr>
          <w:sz w:val="24"/>
          <w:szCs w:val="24"/>
        </w:rPr>
        <w:t>8</w:t>
      </w:r>
      <w:r w:rsidRPr="0057116C">
        <w:rPr>
          <w:sz w:val="24"/>
          <w:szCs w:val="24"/>
        </w:rPr>
        <w:t xml:space="preserve"> тыс. рублей;</w:t>
      </w:r>
    </w:p>
    <w:p w:rsidR="00101E01" w:rsidRDefault="00101E01" w:rsidP="00101E0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 w:rsidR="009C2567">
        <w:rPr>
          <w:sz w:val="24"/>
          <w:szCs w:val="24"/>
        </w:rPr>
        <w:t>314,8</w:t>
      </w:r>
      <w:r>
        <w:rPr>
          <w:sz w:val="24"/>
          <w:szCs w:val="24"/>
        </w:rPr>
        <w:t xml:space="preserve">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внебюджетных источников </w:t>
      </w:r>
      <w:r w:rsidR="009C2567">
        <w:rPr>
          <w:sz w:val="24"/>
          <w:szCs w:val="24"/>
        </w:rPr>
        <w:t>–</w:t>
      </w:r>
      <w:r w:rsidRPr="0057116C">
        <w:rPr>
          <w:sz w:val="24"/>
          <w:szCs w:val="24"/>
        </w:rPr>
        <w:t xml:space="preserve"> </w:t>
      </w:r>
      <w:r w:rsidR="009C2567">
        <w:rPr>
          <w:sz w:val="24"/>
          <w:szCs w:val="24"/>
        </w:rPr>
        <w:t>0,0</w:t>
      </w:r>
      <w:r w:rsidRPr="0057116C">
        <w:rPr>
          <w:sz w:val="24"/>
          <w:szCs w:val="24"/>
        </w:rPr>
        <w:t xml:space="preserve"> тыс. рублей.</w:t>
      </w:r>
    </w:p>
    <w:p w:rsidR="00E64D82" w:rsidRDefault="003E4EC2" w:rsidP="003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Фактически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года использовано средств на реализацию программных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64D82">
        <w:rPr>
          <w:rFonts w:ascii="Times New Roman" w:hAnsi="Times New Roman" w:cs="Times New Roman"/>
          <w:sz w:val="24"/>
          <w:szCs w:val="24"/>
        </w:rPr>
        <w:t>443,6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рублей, в том числе: </w:t>
      </w:r>
    </w:p>
    <w:p w:rsidR="00E64D82" w:rsidRDefault="00E64D82" w:rsidP="00E6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EC2" w:rsidRPr="006F3660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– </w:t>
      </w:r>
      <w:r>
        <w:rPr>
          <w:rFonts w:ascii="Times New Roman" w:hAnsi="Times New Roman" w:cs="Times New Roman"/>
          <w:sz w:val="24"/>
          <w:szCs w:val="24"/>
        </w:rPr>
        <w:t>128,8</w:t>
      </w:r>
      <w:r w:rsidR="003E4EC2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82" w:rsidRDefault="00E64D82" w:rsidP="00E6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EC2" w:rsidRPr="006F3660">
        <w:rPr>
          <w:rFonts w:ascii="Times New Roman" w:hAnsi="Times New Roman" w:cs="Times New Roman"/>
          <w:sz w:val="24"/>
          <w:szCs w:val="24"/>
        </w:rPr>
        <w:t>средства бюджет Нерюнгринского района</w:t>
      </w:r>
      <w:r w:rsidR="003E4EC2">
        <w:rPr>
          <w:rFonts w:ascii="Times New Roman" w:hAnsi="Times New Roman" w:cs="Times New Roman"/>
          <w:sz w:val="24"/>
          <w:szCs w:val="24"/>
        </w:rPr>
        <w:t xml:space="preserve"> –</w:t>
      </w:r>
      <w:r w:rsidR="003E4EC2" w:rsidRPr="006F3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314,8</w:t>
      </w:r>
      <w:r w:rsidR="003E4EC2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0A8" w:rsidRDefault="006730A8" w:rsidP="00E6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E4EC2" w:rsidRPr="006F3660">
        <w:rPr>
          <w:rFonts w:ascii="Times New Roman" w:hAnsi="Times New Roman" w:cs="Times New Roman"/>
          <w:sz w:val="24"/>
          <w:szCs w:val="24"/>
        </w:rPr>
        <w:t xml:space="preserve">небюджетные источники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3E4EC2">
        <w:rPr>
          <w:rFonts w:ascii="Times New Roman" w:hAnsi="Times New Roman" w:cs="Times New Roman"/>
          <w:sz w:val="24"/>
          <w:szCs w:val="24"/>
        </w:rPr>
        <w:t xml:space="preserve"> </w:t>
      </w:r>
      <w:r w:rsidR="003E4EC2" w:rsidRPr="006F366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27015" w:rsidRDefault="003E4EC2" w:rsidP="00027015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программы от лимита (утвержденных плановых годовых назначений) составил </w:t>
      </w:r>
      <w:r w:rsidR="00317417">
        <w:rPr>
          <w:rFonts w:ascii="Times New Roman" w:hAnsi="Times New Roman" w:cs="Times New Roman"/>
          <w:sz w:val="24"/>
          <w:szCs w:val="24"/>
        </w:rPr>
        <w:t>8,1</w:t>
      </w:r>
      <w:r w:rsidRPr="006F3660">
        <w:rPr>
          <w:rFonts w:ascii="Times New Roman" w:hAnsi="Times New Roman" w:cs="Times New Roman"/>
          <w:sz w:val="24"/>
          <w:szCs w:val="24"/>
        </w:rPr>
        <w:t xml:space="preserve">%. </w:t>
      </w:r>
      <w:r w:rsidR="00027015" w:rsidRPr="009D61AF">
        <w:rPr>
          <w:rFonts w:ascii="Times New Roman" w:hAnsi="Times New Roman" w:cs="Times New Roman"/>
          <w:sz w:val="24"/>
          <w:szCs w:val="24"/>
        </w:rPr>
        <w:t xml:space="preserve">Низкий процент освоения средств объясняется тем, что основной объем реализации мероприятий муниципальной программы запланирован на </w:t>
      </w:r>
      <w:r w:rsidR="00027015">
        <w:rPr>
          <w:rFonts w:ascii="Times New Roman" w:hAnsi="Times New Roman" w:cs="Times New Roman"/>
          <w:sz w:val="24"/>
          <w:szCs w:val="24"/>
        </w:rPr>
        <w:t>3</w:t>
      </w:r>
      <w:r w:rsidR="00027015" w:rsidRPr="009D61AF">
        <w:rPr>
          <w:rFonts w:ascii="Times New Roman" w:hAnsi="Times New Roman" w:cs="Times New Roman"/>
          <w:sz w:val="24"/>
          <w:szCs w:val="24"/>
        </w:rPr>
        <w:t>-4 квартал 2018 года.</w:t>
      </w:r>
    </w:p>
    <w:p w:rsidR="0033379C" w:rsidRDefault="0033379C" w:rsidP="0033379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9981" w:type="dxa"/>
        <w:tblLook w:val="04A0" w:firstRow="1" w:lastRow="0" w:firstColumn="1" w:lastColumn="0" w:noHBand="0" w:noVBand="1"/>
      </w:tblPr>
      <w:tblGrid>
        <w:gridCol w:w="531"/>
        <w:gridCol w:w="5230"/>
        <w:gridCol w:w="1360"/>
        <w:gridCol w:w="1329"/>
        <w:gridCol w:w="1531"/>
      </w:tblGrid>
      <w:tr w:rsidR="00A5570C" w:rsidTr="0057116C">
        <w:tc>
          <w:tcPr>
            <w:tcW w:w="392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61" w:type="dxa"/>
            <w:vAlign w:val="center"/>
          </w:tcPr>
          <w:p w:rsidR="00A5570C" w:rsidRPr="008B2500" w:rsidRDefault="00A5570C" w:rsidP="0057116C">
            <w:pPr>
              <w:pStyle w:val="3"/>
              <w:spacing w:before="0" w:line="240" w:lineRule="auto"/>
              <w:rPr>
                <w:b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363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34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A5570C" w:rsidTr="0057116C">
        <w:tc>
          <w:tcPr>
            <w:tcW w:w="392" w:type="dxa"/>
            <w:vAlign w:val="center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A5570C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A5570C" w:rsidRDefault="00C951A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A5570C" w:rsidRDefault="00C951A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65F">
              <w:rPr>
                <w:sz w:val="24"/>
                <w:szCs w:val="24"/>
              </w:rPr>
              <w:t>2,5</w:t>
            </w:r>
          </w:p>
        </w:tc>
      </w:tr>
      <w:tr w:rsidR="00A5570C" w:rsidTr="0057116C">
        <w:tc>
          <w:tcPr>
            <w:tcW w:w="392" w:type="dxa"/>
            <w:vAlign w:val="center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1" w:type="dxa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A5570C" w:rsidRDefault="00A5570C" w:rsidP="0057116C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A5570C" w:rsidRDefault="00C951A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A5570C" w:rsidRDefault="00A5570C" w:rsidP="00C951A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3165F">
              <w:rPr>
                <w:sz w:val="24"/>
                <w:szCs w:val="24"/>
              </w:rPr>
              <w:t>0</w:t>
            </w:r>
          </w:p>
        </w:tc>
      </w:tr>
      <w:tr w:rsidR="00A5570C" w:rsidTr="0057116C">
        <w:tc>
          <w:tcPr>
            <w:tcW w:w="392" w:type="dxa"/>
            <w:vAlign w:val="center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61" w:type="dxa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363" w:type="dxa"/>
            <w:vAlign w:val="center"/>
          </w:tcPr>
          <w:p w:rsidR="00A5570C" w:rsidRDefault="00A5570C" w:rsidP="0057116C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A5570C" w:rsidRDefault="00C951A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:rsidR="00A5570C" w:rsidRDefault="00F3165F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5570C" w:rsidRDefault="00A5570C" w:rsidP="00A557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70C" w:rsidRPr="0002158A" w:rsidRDefault="00A5570C" w:rsidP="00A557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D7">
        <w:rPr>
          <w:rFonts w:ascii="Times New Roman" w:hAnsi="Times New Roman" w:cs="Times New Roman"/>
          <w:sz w:val="24"/>
          <w:szCs w:val="24"/>
        </w:rPr>
        <w:lastRenderedPageBreak/>
        <w:t>Исполнение целевых индикаторов по состоянию на 01.0</w:t>
      </w:r>
      <w:r w:rsidR="00F3165F" w:rsidRPr="00DF7DD7">
        <w:rPr>
          <w:rFonts w:ascii="Times New Roman" w:hAnsi="Times New Roman" w:cs="Times New Roman"/>
          <w:sz w:val="24"/>
          <w:szCs w:val="24"/>
        </w:rPr>
        <w:t>7</w:t>
      </w:r>
      <w:r w:rsidRPr="00DF7DD7">
        <w:rPr>
          <w:rFonts w:ascii="Times New Roman" w:hAnsi="Times New Roman" w:cs="Times New Roman"/>
          <w:sz w:val="24"/>
          <w:szCs w:val="24"/>
        </w:rPr>
        <w:t xml:space="preserve">.2018 года отсутствует по причине  того, что основной объем реализации программных мероприятий муниципальной программы запланирован на </w:t>
      </w:r>
      <w:r w:rsidR="00F3165F" w:rsidRPr="00DF7DD7">
        <w:rPr>
          <w:rFonts w:ascii="Times New Roman" w:hAnsi="Times New Roman" w:cs="Times New Roman"/>
          <w:sz w:val="24"/>
          <w:szCs w:val="24"/>
        </w:rPr>
        <w:t>3</w:t>
      </w:r>
      <w:r w:rsidR="00DF7DD7">
        <w:rPr>
          <w:rFonts w:ascii="Times New Roman" w:hAnsi="Times New Roman" w:cs="Times New Roman"/>
          <w:sz w:val="24"/>
          <w:szCs w:val="24"/>
        </w:rPr>
        <w:t>-4 квартал 2018 года</w:t>
      </w:r>
      <w:r w:rsidRPr="00DF7DD7">
        <w:rPr>
          <w:rFonts w:ascii="Times New Roman" w:hAnsi="Times New Roman" w:cs="Times New Roman"/>
          <w:sz w:val="24"/>
          <w:szCs w:val="24"/>
        </w:rPr>
        <w:t>.</w:t>
      </w:r>
      <w:r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DD7" w:rsidRDefault="00DF7DD7" w:rsidP="00A5570C">
      <w:pPr>
        <w:tabs>
          <w:tab w:val="left" w:pos="111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2. </w:t>
      </w:r>
      <w:r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Нерюнгринского района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31.10</w:t>
      </w:r>
      <w:r w:rsidRPr="00DF05E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05E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1416</w:t>
      </w:r>
      <w:r w:rsidRPr="00DF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автодорогах. 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5570C" w:rsidRPr="00422154" w:rsidRDefault="00A5570C" w:rsidP="00A5570C">
      <w:pPr>
        <w:numPr>
          <w:ilvl w:val="0"/>
          <w:numId w:val="4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 xml:space="preserve">Развитие и улучшение качества межселенных автомобильных </w:t>
      </w:r>
      <w:r>
        <w:rPr>
          <w:rFonts w:ascii="Times New Roman" w:hAnsi="Times New Roman" w:cs="Times New Roman"/>
          <w:sz w:val="24"/>
          <w:szCs w:val="24"/>
        </w:rPr>
        <w:t>дорог;</w:t>
      </w:r>
    </w:p>
    <w:p w:rsidR="00A5570C" w:rsidRPr="00422154" w:rsidRDefault="00A5570C" w:rsidP="00A5570C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7566B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17566B">
        <w:rPr>
          <w:sz w:val="24"/>
          <w:szCs w:val="24"/>
        </w:rPr>
        <w:t xml:space="preserve"> год запланировано финансирование в сумме </w:t>
      </w:r>
      <w:r>
        <w:rPr>
          <w:sz w:val="24"/>
          <w:szCs w:val="24"/>
        </w:rPr>
        <w:t>9</w:t>
      </w:r>
      <w:r w:rsidRPr="0017566B">
        <w:rPr>
          <w:sz w:val="24"/>
          <w:szCs w:val="24"/>
        </w:rPr>
        <w:t>2 </w:t>
      </w:r>
      <w:r>
        <w:rPr>
          <w:sz w:val="24"/>
          <w:szCs w:val="24"/>
        </w:rPr>
        <w:t>243</w:t>
      </w:r>
      <w:r w:rsidRPr="0017566B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17566B">
        <w:rPr>
          <w:sz w:val="24"/>
          <w:szCs w:val="24"/>
        </w:rPr>
        <w:t xml:space="preserve"> тыс. рублей</w:t>
      </w:r>
      <w:r w:rsidR="00933863">
        <w:rPr>
          <w:sz w:val="24"/>
          <w:szCs w:val="24"/>
        </w:rPr>
        <w:t>, в том числе:</w:t>
      </w:r>
    </w:p>
    <w:p w:rsidR="00FA3525" w:rsidRPr="0057116C" w:rsidRDefault="00FA3525" w:rsidP="00FA352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Республиканского бюджета – </w:t>
      </w:r>
      <w:r>
        <w:rPr>
          <w:sz w:val="24"/>
          <w:szCs w:val="24"/>
        </w:rPr>
        <w:t xml:space="preserve"> 78 759,6</w:t>
      </w:r>
      <w:r w:rsidRPr="0057116C">
        <w:rPr>
          <w:sz w:val="24"/>
          <w:szCs w:val="24"/>
        </w:rPr>
        <w:t xml:space="preserve"> тыс. рублей;</w:t>
      </w:r>
    </w:p>
    <w:p w:rsidR="00FA3525" w:rsidRDefault="00FA3525" w:rsidP="00FA352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>13 483,5 тыс. рублей;</w:t>
      </w:r>
    </w:p>
    <w:p w:rsidR="00FA3525" w:rsidRDefault="00FA3525" w:rsidP="00FA352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внебюджетных источников </w:t>
      </w:r>
      <w:r>
        <w:rPr>
          <w:sz w:val="24"/>
          <w:szCs w:val="24"/>
        </w:rPr>
        <w:t>–</w:t>
      </w:r>
      <w:r w:rsidRPr="0057116C">
        <w:rPr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 w:rsidRPr="0057116C">
        <w:rPr>
          <w:sz w:val="24"/>
          <w:szCs w:val="24"/>
        </w:rPr>
        <w:t xml:space="preserve"> тыс. рублей.</w:t>
      </w:r>
    </w:p>
    <w:p w:rsidR="00F4340A" w:rsidRDefault="00A5570C" w:rsidP="00F4340A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A57E9">
        <w:rPr>
          <w:sz w:val="24"/>
          <w:szCs w:val="24"/>
        </w:rPr>
        <w:t>По состоянию на 01.0</w:t>
      </w:r>
      <w:r w:rsidR="00F4340A">
        <w:rPr>
          <w:sz w:val="24"/>
          <w:szCs w:val="24"/>
        </w:rPr>
        <w:t>7</w:t>
      </w:r>
      <w:r w:rsidRPr="002A57E9">
        <w:rPr>
          <w:sz w:val="24"/>
          <w:szCs w:val="24"/>
        </w:rPr>
        <w:t>.2018 года фактически поступило денежных сре</w:t>
      </w:r>
      <w:proofErr w:type="gramStart"/>
      <w:r w:rsidRPr="002A57E9">
        <w:rPr>
          <w:sz w:val="24"/>
          <w:szCs w:val="24"/>
        </w:rPr>
        <w:t>дств в с</w:t>
      </w:r>
      <w:proofErr w:type="gramEnd"/>
      <w:r w:rsidRPr="002A57E9">
        <w:rPr>
          <w:sz w:val="24"/>
          <w:szCs w:val="24"/>
        </w:rPr>
        <w:t xml:space="preserve">умме </w:t>
      </w:r>
      <w:r w:rsidR="00F4340A">
        <w:rPr>
          <w:sz w:val="24"/>
          <w:szCs w:val="24"/>
        </w:rPr>
        <w:t>48 041,7</w:t>
      </w:r>
      <w:r w:rsidRPr="002A57E9">
        <w:rPr>
          <w:sz w:val="24"/>
          <w:szCs w:val="24"/>
        </w:rPr>
        <w:t xml:space="preserve"> тыс. рублей, </w:t>
      </w:r>
      <w:r w:rsidR="00F4340A">
        <w:rPr>
          <w:sz w:val="24"/>
          <w:szCs w:val="24"/>
        </w:rPr>
        <w:t>в том числе:</w:t>
      </w:r>
    </w:p>
    <w:p w:rsidR="00F4340A" w:rsidRPr="0057116C" w:rsidRDefault="00F4340A" w:rsidP="00F4340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Республиканского бюджета – </w:t>
      </w:r>
      <w:r>
        <w:rPr>
          <w:sz w:val="24"/>
          <w:szCs w:val="24"/>
        </w:rPr>
        <w:t xml:space="preserve"> 44 416,2</w:t>
      </w:r>
      <w:r w:rsidRPr="0057116C">
        <w:rPr>
          <w:sz w:val="24"/>
          <w:szCs w:val="24"/>
        </w:rPr>
        <w:t xml:space="preserve"> тыс. рублей;</w:t>
      </w:r>
    </w:p>
    <w:p w:rsidR="00F4340A" w:rsidRDefault="00F4340A" w:rsidP="00F4340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>3 625,5 тыс. рублей;</w:t>
      </w:r>
    </w:p>
    <w:p w:rsidR="00F4340A" w:rsidRDefault="00F4340A" w:rsidP="00F4340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116C">
        <w:rPr>
          <w:sz w:val="24"/>
          <w:szCs w:val="24"/>
        </w:rPr>
        <w:t xml:space="preserve">- из внебюджетных источников </w:t>
      </w:r>
      <w:r>
        <w:rPr>
          <w:sz w:val="24"/>
          <w:szCs w:val="24"/>
        </w:rPr>
        <w:t>–</w:t>
      </w:r>
      <w:r w:rsidRPr="0057116C">
        <w:rPr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 w:rsidRPr="0057116C">
        <w:rPr>
          <w:sz w:val="24"/>
          <w:szCs w:val="24"/>
        </w:rPr>
        <w:t xml:space="preserve"> тыс. рублей.</w:t>
      </w:r>
    </w:p>
    <w:p w:rsidR="001B0E3C" w:rsidRDefault="009765A4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570C" w:rsidRPr="002A57E9">
        <w:rPr>
          <w:rFonts w:ascii="Times New Roman" w:hAnsi="Times New Roman" w:cs="Times New Roman"/>
          <w:sz w:val="24"/>
          <w:szCs w:val="24"/>
        </w:rPr>
        <w:t xml:space="preserve">ри реализации программных мероприятий освоены денежные средства  в размере </w:t>
      </w:r>
      <w:r>
        <w:rPr>
          <w:rFonts w:ascii="Times New Roman" w:hAnsi="Times New Roman" w:cs="Times New Roman"/>
          <w:sz w:val="24"/>
          <w:szCs w:val="24"/>
        </w:rPr>
        <w:t>48 041,7</w:t>
      </w:r>
      <w:r w:rsidR="00A5570C" w:rsidRPr="002A57E9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>52,1</w:t>
      </w:r>
      <w:r w:rsidR="00A5570C" w:rsidRPr="002A57E9">
        <w:rPr>
          <w:rFonts w:ascii="Times New Roman" w:hAnsi="Times New Roman" w:cs="Times New Roman"/>
          <w:sz w:val="24"/>
          <w:szCs w:val="24"/>
        </w:rPr>
        <w:t>%</w:t>
      </w:r>
      <w:r w:rsidR="00CD11CD">
        <w:rPr>
          <w:rFonts w:ascii="Times New Roman" w:hAnsi="Times New Roman" w:cs="Times New Roman"/>
          <w:sz w:val="24"/>
          <w:szCs w:val="24"/>
        </w:rPr>
        <w:t xml:space="preserve"> от </w:t>
      </w:r>
      <w:r w:rsidR="00CD11CD" w:rsidRPr="006F3660">
        <w:rPr>
          <w:rFonts w:ascii="Times New Roman" w:hAnsi="Times New Roman" w:cs="Times New Roman"/>
          <w:sz w:val="24"/>
          <w:szCs w:val="24"/>
        </w:rPr>
        <w:t>утвержденных плановых годовых назначений</w:t>
      </w:r>
      <w:r w:rsidR="001B0E3C">
        <w:rPr>
          <w:rFonts w:ascii="Times New Roman" w:hAnsi="Times New Roman" w:cs="Times New Roman"/>
          <w:sz w:val="24"/>
          <w:szCs w:val="24"/>
        </w:rPr>
        <w:t>.</w:t>
      </w:r>
      <w:r w:rsidR="00A5570C" w:rsidRPr="002A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26.03.2018               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приведена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годов».</w:t>
      </w:r>
    </w:p>
    <w:p w:rsidR="00404ABD" w:rsidRDefault="00404ABD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</w:t>
      </w:r>
      <w:r w:rsidR="00BF4FD9">
        <w:rPr>
          <w:rFonts w:ascii="Times New Roman" w:hAnsi="Times New Roman" w:cs="Times New Roman"/>
          <w:sz w:val="24"/>
          <w:szCs w:val="24"/>
        </w:rPr>
        <w:t xml:space="preserve">постановления Нерюнгринской районной администрации от 26.03.2018 № 451 </w:t>
      </w:r>
      <w:r w:rsidR="00795C5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11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8011A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011A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A6">
        <w:rPr>
          <w:rFonts w:ascii="Times New Roman" w:hAnsi="Times New Roman" w:cs="Times New Roman"/>
          <w:sz w:val="24"/>
          <w:szCs w:val="24"/>
        </w:rPr>
        <w:t>внесены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8011A6">
        <w:rPr>
          <w:rFonts w:ascii="Times New Roman" w:hAnsi="Times New Roman" w:cs="Times New Roman"/>
          <w:sz w:val="24"/>
          <w:szCs w:val="24"/>
        </w:rPr>
        <w:t xml:space="preserve">и </w:t>
      </w:r>
      <w:r w:rsidR="00BE5632">
        <w:rPr>
          <w:rFonts w:ascii="Times New Roman" w:hAnsi="Times New Roman" w:cs="Times New Roman"/>
          <w:sz w:val="24"/>
          <w:szCs w:val="24"/>
        </w:rPr>
        <w:t>с Порядком, утвержденным настоящим постановлением.</w:t>
      </w:r>
    </w:p>
    <w:p w:rsidR="00C1270A" w:rsidRDefault="00720572" w:rsidP="00C1270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="00274DB6"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 w:rsidR="00274DB6">
        <w:rPr>
          <w:rFonts w:ascii="Times New Roman" w:hAnsi="Times New Roman" w:cs="Times New Roman"/>
          <w:sz w:val="24"/>
          <w:szCs w:val="24"/>
        </w:rPr>
        <w:t>е</w:t>
      </w:r>
      <w:r w:rsidR="00274DB6"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274DB6">
        <w:rPr>
          <w:rFonts w:ascii="Times New Roman" w:hAnsi="Times New Roman" w:cs="Times New Roman"/>
          <w:sz w:val="24"/>
          <w:szCs w:val="24"/>
        </w:rPr>
        <w:t>е</w:t>
      </w:r>
      <w:r w:rsidR="00274DB6"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 w:rsidR="00274DB6">
        <w:rPr>
          <w:rFonts w:ascii="Times New Roman" w:hAnsi="Times New Roman" w:cs="Times New Roman"/>
          <w:sz w:val="24"/>
          <w:szCs w:val="24"/>
        </w:rPr>
        <w:t>е</w:t>
      </w:r>
      <w:r w:rsidR="00274DB6"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274DB6">
        <w:rPr>
          <w:rFonts w:ascii="Times New Roman" w:hAnsi="Times New Roman" w:cs="Times New Roman"/>
          <w:sz w:val="24"/>
          <w:szCs w:val="24"/>
        </w:rPr>
        <w:t>я</w:t>
      </w:r>
      <w:r w:rsidR="00274DB6"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DB6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отчетный год</w:t>
      </w:r>
      <w:r w:rsidR="00274DB6">
        <w:rPr>
          <w:rFonts w:ascii="Times New Roman" w:hAnsi="Times New Roman" w:cs="Times New Roman"/>
          <w:sz w:val="24"/>
          <w:szCs w:val="24"/>
        </w:rPr>
        <w:t xml:space="preserve">, отраженный в </w:t>
      </w:r>
      <w:r w:rsidR="00274DB6" w:rsidRPr="00A15370">
        <w:rPr>
          <w:rFonts w:ascii="Times New Roman" w:hAnsi="Times New Roman" w:cs="Times New Roman"/>
          <w:sz w:val="24"/>
          <w:szCs w:val="24"/>
        </w:rPr>
        <w:t>«</w:t>
      </w:r>
      <w:r w:rsidR="00274DB6">
        <w:rPr>
          <w:rFonts w:ascii="Times New Roman" w:hAnsi="Times New Roman" w:cs="Times New Roman"/>
          <w:sz w:val="24"/>
          <w:szCs w:val="24"/>
        </w:rPr>
        <w:t>Анализе</w:t>
      </w:r>
      <w:r w:rsidR="00DB3374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74DB6" w:rsidRPr="00A1537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DB3374">
        <w:rPr>
          <w:rFonts w:ascii="Times New Roman" w:hAnsi="Times New Roman" w:cs="Times New Roman"/>
          <w:sz w:val="24"/>
          <w:szCs w:val="24"/>
        </w:rPr>
        <w:t>х</w:t>
      </w:r>
      <w:r w:rsidR="00274DB6"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DB3374" w:rsidRPr="00A15370">
        <w:rPr>
          <w:rFonts w:ascii="Times New Roman" w:hAnsi="Times New Roman" w:cs="Times New Roman"/>
          <w:sz w:val="24"/>
          <w:szCs w:val="24"/>
        </w:rPr>
        <w:t>Нерюнгринск</w:t>
      </w:r>
      <w:r w:rsidR="00DB3374">
        <w:rPr>
          <w:rFonts w:ascii="Times New Roman" w:hAnsi="Times New Roman" w:cs="Times New Roman"/>
          <w:sz w:val="24"/>
          <w:szCs w:val="24"/>
        </w:rPr>
        <w:t>ого</w:t>
      </w:r>
      <w:r w:rsidR="00DB3374" w:rsidRPr="00A1537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3374">
        <w:rPr>
          <w:rFonts w:ascii="Times New Roman" w:hAnsi="Times New Roman" w:cs="Times New Roman"/>
          <w:sz w:val="24"/>
          <w:szCs w:val="24"/>
        </w:rPr>
        <w:t xml:space="preserve">а </w:t>
      </w:r>
      <w:r w:rsidR="00274DB6">
        <w:rPr>
          <w:rFonts w:ascii="Times New Roman" w:hAnsi="Times New Roman" w:cs="Times New Roman"/>
          <w:sz w:val="24"/>
          <w:szCs w:val="24"/>
        </w:rPr>
        <w:t>за 1 полугодие 2018</w:t>
      </w:r>
      <w:r w:rsidR="00274DB6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274DB6">
        <w:rPr>
          <w:rFonts w:ascii="Times New Roman" w:hAnsi="Times New Roman" w:cs="Times New Roman"/>
          <w:sz w:val="24"/>
          <w:szCs w:val="24"/>
        </w:rPr>
        <w:t>а</w:t>
      </w:r>
      <w:r w:rsidR="00274DB6"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835B78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835B78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F7355E">
        <w:rPr>
          <w:rFonts w:ascii="Times New Roman" w:hAnsi="Times New Roman" w:cs="Times New Roman"/>
          <w:sz w:val="24"/>
          <w:szCs w:val="24"/>
        </w:rPr>
        <w:t xml:space="preserve">, по источникам финансирования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 w:rsidR="00C1270A"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 w:rsidR="00C1270A">
        <w:rPr>
          <w:rFonts w:ascii="Times New Roman" w:hAnsi="Times New Roman" w:cs="Times New Roman"/>
          <w:sz w:val="24"/>
          <w:szCs w:val="24"/>
        </w:rPr>
        <w:t>решению Нерюнгринского районного Совета депутатов от 18.06.2018 № 4-46 «О внесении изменений в решение Нерюнгринского районного Совета депутатов от</w:t>
      </w:r>
      <w:proofErr w:type="gramEnd"/>
      <w:r w:rsidR="00C1270A">
        <w:rPr>
          <w:rFonts w:ascii="Times New Roman" w:hAnsi="Times New Roman" w:cs="Times New Roman"/>
          <w:sz w:val="24"/>
          <w:szCs w:val="24"/>
        </w:rPr>
        <w:t xml:space="preserve"> 22.12.2017 № 8-42 «О бюджете Нерюнгринского района на 2018 год и на плановый период 2019 и 2020 годов».</w:t>
      </w:r>
    </w:p>
    <w:p w:rsidR="00A5570C" w:rsidRPr="00AA03D6" w:rsidRDefault="00A5570C" w:rsidP="00C1270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3D6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AA03D6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A03D6">
        <w:rPr>
          <w:rFonts w:ascii="Times New Roman" w:hAnsi="Times New Roman" w:cs="Times New Roman"/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1410"/>
        <w:gridCol w:w="1531"/>
      </w:tblGrid>
      <w:tr w:rsidR="00A5570C" w:rsidTr="0057116C">
        <w:tc>
          <w:tcPr>
            <w:tcW w:w="5495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417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A5570C" w:rsidRPr="008B250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Протяженность автомобильных дорог, отремонтированных в отчетном году</w:t>
            </w:r>
          </w:p>
        </w:tc>
        <w:tc>
          <w:tcPr>
            <w:tcW w:w="1417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A5570C" w:rsidRDefault="00A5570C" w:rsidP="00012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01251E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vAlign w:val="center"/>
          </w:tcPr>
          <w:p w:rsidR="00A5570C" w:rsidRDefault="0001251E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531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реконструкцию которых разработана ПСД в отчетном году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531" w:type="dxa"/>
            <w:vAlign w:val="center"/>
          </w:tcPr>
          <w:p w:rsidR="00A5570C" w:rsidRDefault="00EF7D22" w:rsidP="00EF7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пострадавших в результате ДТП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погибших в результате ДТП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 w:rsidRPr="0057660A">
              <w:rPr>
                <w:sz w:val="22"/>
                <w:szCs w:val="22"/>
              </w:rPr>
              <w:t>Количество прои</w:t>
            </w:r>
            <w:r>
              <w:rPr>
                <w:sz w:val="22"/>
                <w:szCs w:val="22"/>
              </w:rPr>
              <w:t>с</w:t>
            </w:r>
            <w:r w:rsidRPr="0057660A">
              <w:rPr>
                <w:sz w:val="22"/>
                <w:szCs w:val="22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1" w:type="dxa"/>
            <w:vAlign w:val="center"/>
          </w:tcPr>
          <w:p w:rsidR="00A5570C" w:rsidRDefault="00984DE1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A5570C" w:rsidTr="0057116C">
        <w:tc>
          <w:tcPr>
            <w:tcW w:w="5495" w:type="dxa"/>
          </w:tcPr>
          <w:p w:rsidR="00A5570C" w:rsidRDefault="00A5570C" w:rsidP="0057116C">
            <w:pPr>
              <w:rPr>
                <w:sz w:val="22"/>
                <w:szCs w:val="22"/>
              </w:rPr>
            </w:pPr>
            <w:r w:rsidRPr="00F45C67">
              <w:rPr>
                <w:sz w:val="22"/>
                <w:szCs w:val="22"/>
              </w:rPr>
              <w:t>Объем денежных средств, поступивших в бюджет от штрафов в связи с нарушением ПДД на межселенных дорогах</w:t>
            </w:r>
          </w:p>
        </w:tc>
        <w:tc>
          <w:tcPr>
            <w:tcW w:w="1417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10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31" w:type="dxa"/>
            <w:vAlign w:val="center"/>
          </w:tcPr>
          <w:p w:rsidR="00A5570C" w:rsidRDefault="00162752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2195,4</w:t>
            </w:r>
          </w:p>
        </w:tc>
      </w:tr>
    </w:tbl>
    <w:p w:rsidR="00A5570C" w:rsidRDefault="00A5570C" w:rsidP="00A5570C">
      <w:pPr>
        <w:tabs>
          <w:tab w:val="left" w:pos="1129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5F555E">
        <w:rPr>
          <w:sz w:val="24"/>
          <w:szCs w:val="24"/>
        </w:rPr>
        <w:t xml:space="preserve">основной объем реализации программных мероприятий муниципальной программы запланирован на </w:t>
      </w:r>
      <w:r>
        <w:rPr>
          <w:sz w:val="24"/>
          <w:szCs w:val="24"/>
        </w:rPr>
        <w:t>3</w:t>
      </w:r>
      <w:r w:rsidRPr="005F555E">
        <w:rPr>
          <w:sz w:val="24"/>
          <w:szCs w:val="24"/>
        </w:rPr>
        <w:t>-4 квартал 2018 года</w:t>
      </w:r>
      <w:r>
        <w:rPr>
          <w:sz w:val="24"/>
          <w:szCs w:val="24"/>
        </w:rPr>
        <w:t xml:space="preserve">, данные о фактическом исполнении части индикаторов за отчетный период отсутствуют. </w:t>
      </w:r>
    </w:p>
    <w:p w:rsidR="00A5570C" w:rsidRDefault="00A5570C" w:rsidP="003D0169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 индикаторов муниципальной программы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3E47F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3E47F8">
        <w:rPr>
          <w:rFonts w:ascii="Times New Roman" w:hAnsi="Times New Roman" w:cs="Times New Roman"/>
          <w:sz w:val="24"/>
          <w:szCs w:val="24"/>
        </w:rPr>
        <w:t>полугоди</w:t>
      </w:r>
      <w:r>
        <w:rPr>
          <w:rFonts w:ascii="Times New Roman" w:hAnsi="Times New Roman" w:cs="Times New Roman"/>
          <w:sz w:val="24"/>
          <w:szCs w:val="24"/>
        </w:rPr>
        <w:t>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7D0F34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</w:t>
      </w:r>
      <w:r w:rsidR="00835B78">
        <w:rPr>
          <w:rFonts w:ascii="Times New Roman" w:hAnsi="Times New Roman" w:cs="Times New Roman"/>
          <w:sz w:val="24"/>
          <w:szCs w:val="24"/>
        </w:rPr>
        <w:t>ей</w:t>
      </w:r>
      <w:r w:rsidR="007D0F3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7D0F34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7D0F34">
        <w:rPr>
          <w:rFonts w:ascii="Times New Roman" w:hAnsi="Times New Roman" w:cs="Times New Roman"/>
          <w:sz w:val="24"/>
          <w:szCs w:val="24"/>
        </w:rPr>
        <w:t>.</w:t>
      </w:r>
      <w:r w:rsidR="007D0F34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C8B" w:rsidRDefault="00DC51A4" w:rsidP="006F4D98">
      <w:pPr>
        <w:tabs>
          <w:tab w:val="left" w:pos="1129"/>
        </w:tabs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6F4D9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Рекомендуем рассмотреть целесообразность </w:t>
      </w:r>
      <w:r w:rsidR="007518D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включения </w:t>
      </w:r>
      <w:r w:rsidR="006F4D98" w:rsidRPr="006F4D98">
        <w:rPr>
          <w:rStyle w:val="24"/>
          <w:rFonts w:eastAsiaTheme="minorHAnsi"/>
          <w:b w:val="0"/>
          <w:i w:val="0"/>
          <w:sz w:val="24"/>
          <w:szCs w:val="24"/>
          <w:u w:val="none"/>
        </w:rPr>
        <w:t>в муниципальн</w:t>
      </w:r>
      <w:r w:rsidR="007518D7">
        <w:rPr>
          <w:rStyle w:val="24"/>
          <w:rFonts w:eastAsiaTheme="minorHAnsi"/>
          <w:b w:val="0"/>
          <w:i w:val="0"/>
          <w:sz w:val="24"/>
          <w:szCs w:val="24"/>
          <w:u w:val="none"/>
        </w:rPr>
        <w:t>ую</w:t>
      </w:r>
      <w:r w:rsidR="006F4D98" w:rsidRPr="006F4D9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программ</w:t>
      </w:r>
      <w:r w:rsidR="007518D7">
        <w:rPr>
          <w:rStyle w:val="24"/>
          <w:rFonts w:eastAsiaTheme="minorHAnsi"/>
          <w:b w:val="0"/>
          <w:i w:val="0"/>
          <w:sz w:val="24"/>
          <w:szCs w:val="24"/>
          <w:u w:val="none"/>
        </w:rPr>
        <w:t>у</w:t>
      </w:r>
      <w:r w:rsidR="006F4D98" w:rsidRPr="006F4D9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индикатора</w:t>
      </w:r>
      <w:r w:rsidR="006F4D9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6F4D98" w:rsidRPr="006F4D98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6F4D98" w:rsidRPr="006F4D98">
        <w:rPr>
          <w:rFonts w:ascii="Times New Roman" w:hAnsi="Times New Roman" w:cs="Times New Roman"/>
          <w:sz w:val="24"/>
          <w:szCs w:val="24"/>
        </w:rPr>
        <w:t>Объем денежных средств, поступивших в бюджет от штрафов в связи с нарушением ПДД на межселенных дорогах</w:t>
      </w:r>
      <w:r w:rsidR="006F4D98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="0075797C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75797C" w:rsidRPr="0075797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в связи с </w:t>
      </w:r>
      <w:r w:rsidR="001235E4">
        <w:rPr>
          <w:rStyle w:val="24"/>
          <w:rFonts w:eastAsiaTheme="minorHAnsi"/>
          <w:b w:val="0"/>
          <w:i w:val="0"/>
          <w:sz w:val="24"/>
          <w:szCs w:val="24"/>
          <w:u w:val="none"/>
        </w:rPr>
        <w:t>тем, что данный индикатор не отражает финансирование по мероприятиям муниципальной программы.</w:t>
      </w:r>
    </w:p>
    <w:p w:rsidR="00A5570C" w:rsidRPr="0075797C" w:rsidRDefault="00FC0C8B" w:rsidP="006F4D98">
      <w:pPr>
        <w:tabs>
          <w:tab w:val="left" w:pos="1129"/>
        </w:tabs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6F4D98" w:rsidRPr="0075797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</w:p>
    <w:p w:rsidR="00A5570C" w:rsidRDefault="00A5570C" w:rsidP="00AA03D6">
      <w:pPr>
        <w:tabs>
          <w:tab w:val="left" w:pos="112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3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. </w:t>
      </w:r>
      <w:r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Профилактика правонарушений и укрепление правопорядка в Нерюнгринском районе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</w:p>
    <w:p w:rsidR="00A5570C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sz w:val="24"/>
          <w:szCs w:val="24"/>
        </w:rPr>
        <w:t>504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Основной целью Программы является </w:t>
      </w:r>
      <w:r w:rsidRPr="00B50208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A5570C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5570C" w:rsidRPr="0007248B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248B">
        <w:rPr>
          <w:rFonts w:ascii="Times New Roman" w:hAnsi="Times New Roman" w:cs="Times New Roman"/>
          <w:bCs/>
          <w:sz w:val="24"/>
          <w:szCs w:val="24"/>
        </w:rPr>
        <w:t>Информационное обеспечен</w:t>
      </w:r>
      <w:r>
        <w:rPr>
          <w:rFonts w:ascii="Times New Roman" w:hAnsi="Times New Roman" w:cs="Times New Roman"/>
          <w:bCs/>
          <w:sz w:val="24"/>
          <w:szCs w:val="24"/>
        </w:rPr>
        <w:t>ие профилактических мероприятий;</w:t>
      </w:r>
    </w:p>
    <w:p w:rsidR="00A5570C" w:rsidRPr="0007248B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7248B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в отношении определенных категорий лиц по отдельным видам противоправной деятельности.</w:t>
      </w:r>
    </w:p>
    <w:p w:rsidR="00A5570C" w:rsidRDefault="00A5570C" w:rsidP="00A5570C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году на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6F3660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и укрепление правопорядка в Нерюнгринском районе» заложено финансирование в размере </w:t>
      </w:r>
      <w:r>
        <w:rPr>
          <w:rFonts w:ascii="Times New Roman" w:hAnsi="Times New Roman" w:cs="Times New Roman"/>
          <w:sz w:val="24"/>
          <w:szCs w:val="24"/>
        </w:rPr>
        <w:t>580,1</w:t>
      </w:r>
      <w:r w:rsidRPr="006F3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660">
        <w:rPr>
          <w:rFonts w:ascii="Times New Roman" w:hAnsi="Times New Roman" w:cs="Times New Roman"/>
          <w:sz w:val="24"/>
          <w:szCs w:val="24"/>
        </w:rPr>
        <w:t xml:space="preserve">тыс. рублей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660">
        <w:rPr>
          <w:rFonts w:ascii="Times New Roman" w:hAnsi="Times New Roman" w:cs="Times New Roman"/>
          <w:sz w:val="24"/>
          <w:szCs w:val="24"/>
        </w:rPr>
        <w:t>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660">
        <w:rPr>
          <w:rFonts w:ascii="Times New Roman" w:hAnsi="Times New Roman" w:cs="Times New Roman"/>
          <w:sz w:val="24"/>
          <w:szCs w:val="24"/>
        </w:rPr>
        <w:t>о состоянию на 01.0</w:t>
      </w:r>
      <w:r w:rsidR="007F447D"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года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Pr="0017566B">
        <w:rPr>
          <w:rFonts w:ascii="Times New Roman" w:hAnsi="Times New Roman" w:cs="Times New Roman"/>
          <w:sz w:val="24"/>
          <w:szCs w:val="24"/>
        </w:rPr>
        <w:t>фактически поступило денежных сре</w:t>
      </w:r>
      <w:proofErr w:type="gramStart"/>
      <w:r w:rsidRPr="0017566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7566B">
        <w:rPr>
          <w:rFonts w:ascii="Times New Roman" w:hAnsi="Times New Roman" w:cs="Times New Roman"/>
          <w:sz w:val="24"/>
          <w:szCs w:val="24"/>
        </w:rPr>
        <w:t xml:space="preserve">умме </w:t>
      </w:r>
      <w:r w:rsidR="00635D5B">
        <w:rPr>
          <w:rFonts w:ascii="Times New Roman" w:hAnsi="Times New Roman" w:cs="Times New Roman"/>
          <w:sz w:val="24"/>
          <w:szCs w:val="24"/>
        </w:rPr>
        <w:t>112,7</w:t>
      </w:r>
      <w:r w:rsidRPr="00175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при реализации программных мероприятий освоены денежные средства в размере </w:t>
      </w:r>
      <w:r w:rsidR="00635D5B">
        <w:rPr>
          <w:rFonts w:ascii="Times New Roman" w:hAnsi="Times New Roman" w:cs="Times New Roman"/>
          <w:sz w:val="24"/>
          <w:szCs w:val="24"/>
        </w:rPr>
        <w:t>112,7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5051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9,</w:t>
      </w:r>
      <w:r w:rsidR="005051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AF">
        <w:rPr>
          <w:rFonts w:ascii="Times New Roman" w:hAnsi="Times New Roman" w:cs="Times New Roman"/>
          <w:sz w:val="24"/>
          <w:szCs w:val="24"/>
        </w:rPr>
        <w:t xml:space="preserve">Низкий процент освоения средств объясняется тем, что основной объем реализации мероприятий муниципальной программы запланирован на </w:t>
      </w:r>
      <w:r w:rsidR="005051A2">
        <w:rPr>
          <w:rFonts w:ascii="Times New Roman" w:hAnsi="Times New Roman" w:cs="Times New Roman"/>
          <w:sz w:val="24"/>
          <w:szCs w:val="24"/>
        </w:rPr>
        <w:t>3</w:t>
      </w:r>
      <w:r w:rsidRPr="009D61AF">
        <w:rPr>
          <w:rFonts w:ascii="Times New Roman" w:hAnsi="Times New Roman" w:cs="Times New Roman"/>
          <w:sz w:val="24"/>
          <w:szCs w:val="24"/>
        </w:rPr>
        <w:t>-4 квартал 2018 года.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26.03.2018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 приведена в соответствие с решением 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730865">
        <w:rPr>
          <w:rFonts w:ascii="Times New Roman" w:hAnsi="Times New Roman" w:cs="Times New Roman"/>
          <w:sz w:val="24"/>
          <w:szCs w:val="24"/>
        </w:rPr>
        <w:t xml:space="preserve"> с нарушением </w:t>
      </w:r>
      <w:r w:rsidR="0096234A" w:rsidRPr="0096234A">
        <w:rPr>
          <w:rFonts w:ascii="Times New Roman" w:hAnsi="Times New Roman" w:cs="Times New Roman"/>
          <w:sz w:val="24"/>
          <w:szCs w:val="24"/>
        </w:rPr>
        <w:t>трехмесячн</w:t>
      </w:r>
      <w:r w:rsidR="0096234A">
        <w:rPr>
          <w:rFonts w:ascii="Times New Roman" w:hAnsi="Times New Roman" w:cs="Times New Roman"/>
          <w:sz w:val="24"/>
          <w:szCs w:val="24"/>
        </w:rPr>
        <w:t>ого</w:t>
      </w:r>
      <w:r w:rsidR="0096234A" w:rsidRPr="0096234A">
        <w:rPr>
          <w:rFonts w:ascii="Times New Roman" w:hAnsi="Times New Roman" w:cs="Times New Roman"/>
          <w:sz w:val="24"/>
          <w:szCs w:val="24"/>
        </w:rPr>
        <w:t xml:space="preserve"> срок</w:t>
      </w:r>
      <w:r w:rsidR="0096234A">
        <w:rPr>
          <w:rFonts w:ascii="Times New Roman" w:hAnsi="Times New Roman" w:cs="Times New Roman"/>
          <w:sz w:val="24"/>
          <w:szCs w:val="24"/>
        </w:rPr>
        <w:t>а</w:t>
      </w:r>
      <w:r w:rsidR="0096234A" w:rsidRPr="0096234A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proofErr w:type="gramEnd"/>
      <w:r w:rsidR="0096234A" w:rsidRPr="0096234A">
        <w:rPr>
          <w:rFonts w:ascii="Times New Roman" w:hAnsi="Times New Roman" w:cs="Times New Roman"/>
          <w:sz w:val="24"/>
          <w:szCs w:val="24"/>
        </w:rPr>
        <w:t xml:space="preserve"> в </w:t>
      </w:r>
      <w:r w:rsidR="00C0474B">
        <w:rPr>
          <w:rFonts w:ascii="Times New Roman" w:hAnsi="Times New Roman" w:cs="Times New Roman"/>
          <w:sz w:val="24"/>
          <w:szCs w:val="24"/>
        </w:rPr>
        <w:t>муниципальную п</w:t>
      </w:r>
      <w:r w:rsidR="0096234A" w:rsidRPr="0096234A">
        <w:rPr>
          <w:rFonts w:ascii="Times New Roman" w:hAnsi="Times New Roman" w:cs="Times New Roman"/>
          <w:sz w:val="24"/>
          <w:szCs w:val="24"/>
        </w:rPr>
        <w:t>рограмму</w:t>
      </w:r>
      <w:r w:rsidRPr="0096234A">
        <w:rPr>
          <w:rFonts w:ascii="Times New Roman" w:hAnsi="Times New Roman" w:cs="Times New Roman"/>
          <w:sz w:val="24"/>
          <w:szCs w:val="24"/>
        </w:rPr>
        <w:t>.</w:t>
      </w:r>
    </w:p>
    <w:p w:rsidR="00036E1C" w:rsidRDefault="00036E1C" w:rsidP="00036E1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 w:rsidR="00502CAD">
        <w:rPr>
          <w:rFonts w:ascii="Times New Roman" w:hAnsi="Times New Roman" w:cs="Times New Roman"/>
          <w:sz w:val="24"/>
          <w:szCs w:val="24"/>
        </w:rPr>
        <w:t>до 01.04.2018 г.</w:t>
      </w:r>
    </w:p>
    <w:p w:rsidR="00036E1C" w:rsidRDefault="00036E1C" w:rsidP="00036E1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Анализе исполнения 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Нерюнгринск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537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за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5051FB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</w:t>
      </w:r>
      <w:r w:rsidR="00835B78">
        <w:rPr>
          <w:rFonts w:ascii="Times New Roman" w:hAnsi="Times New Roman" w:cs="Times New Roman"/>
          <w:sz w:val="24"/>
          <w:szCs w:val="24"/>
        </w:rPr>
        <w:t>ей</w:t>
      </w:r>
      <w:r w:rsidR="005051FB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5051FB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2B1B">
        <w:rPr>
          <w:rFonts w:ascii="Times New Roman" w:hAnsi="Times New Roman" w:cs="Times New Roman"/>
          <w:sz w:val="24"/>
          <w:szCs w:val="24"/>
        </w:rPr>
        <w:t xml:space="preserve">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решению  Нерюнгринского районного Совета депутатов от 18.06.2018 № 4-46 «О внесении изменений в решение Нерюнгринского районного Совета депутатов от 22.12.2017 № 8-42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 и на плановый период 2019 и 2020 годов».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Фактическое исполнение целевых индикаторов по Программе </w:t>
      </w:r>
      <w:r>
        <w:rPr>
          <w:sz w:val="24"/>
          <w:szCs w:val="24"/>
        </w:rPr>
        <w:t>на 01.0</w:t>
      </w:r>
      <w:r w:rsidR="00E92B1B">
        <w:rPr>
          <w:sz w:val="24"/>
          <w:szCs w:val="24"/>
        </w:rPr>
        <w:t>7</w:t>
      </w:r>
      <w:r w:rsidRPr="006F366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F366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A5570C" w:rsidTr="0057116C">
        <w:tc>
          <w:tcPr>
            <w:tcW w:w="521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68029B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A5570C" w:rsidTr="0057116C">
        <w:tc>
          <w:tcPr>
            <w:tcW w:w="5211" w:type="dxa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502A4E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A5570C" w:rsidRPr="00502A4E" w:rsidRDefault="00664DD3" w:rsidP="00664DD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5570C"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A5570C" w:rsidRPr="00502A4E" w:rsidRDefault="00664DD3" w:rsidP="00664DD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A557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A5570C" w:rsidTr="0057116C">
        <w:tc>
          <w:tcPr>
            <w:tcW w:w="5211" w:type="dxa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Увеличение процента</w:t>
            </w:r>
            <w:r w:rsidRPr="006F3660">
              <w:rPr>
                <w:sz w:val="24"/>
                <w:szCs w:val="24"/>
              </w:rPr>
              <w:t xml:space="preserve">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A5570C" w:rsidRPr="00502A4E" w:rsidRDefault="00664DD3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81" w:type="dxa"/>
            <w:vAlign w:val="center"/>
          </w:tcPr>
          <w:p w:rsidR="00A5570C" w:rsidRPr="00502A4E" w:rsidRDefault="00664DD3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</w:tr>
      <w:tr w:rsidR="00A5570C" w:rsidTr="0057116C">
        <w:tc>
          <w:tcPr>
            <w:tcW w:w="5211" w:type="dxa"/>
          </w:tcPr>
          <w:p w:rsidR="00A5570C" w:rsidRPr="006B60D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мероприятий, направленных на профилактику асоциального поведения, в том числе среди подростков, молодежи 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502A4E">
              <w:rPr>
                <w:sz w:val="22"/>
                <w:szCs w:val="22"/>
              </w:rPr>
              <w:t>т.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5570C" w:rsidRPr="00502A4E" w:rsidRDefault="004463F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1" w:type="dxa"/>
            <w:vAlign w:val="center"/>
          </w:tcPr>
          <w:p w:rsidR="00A5570C" w:rsidRPr="00502A4E" w:rsidRDefault="004463F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5570C" w:rsidTr="0057116C">
        <w:tc>
          <w:tcPr>
            <w:tcW w:w="5211" w:type="dxa"/>
          </w:tcPr>
          <w:p w:rsidR="00A5570C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976CE8">
              <w:rPr>
                <w:sz w:val="24"/>
                <w:szCs w:val="24"/>
              </w:rPr>
              <w:t>Количество специалистов</w:t>
            </w:r>
            <w:r>
              <w:rPr>
                <w:sz w:val="24"/>
                <w:szCs w:val="24"/>
              </w:rPr>
              <w:t>,</w:t>
            </w:r>
            <w:r w:rsidRPr="00976CE8">
              <w:rPr>
                <w:sz w:val="24"/>
                <w:szCs w:val="24"/>
              </w:rPr>
              <w:t xml:space="preserve"> прошедших курсы повышения квалификации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A5570C" w:rsidRPr="00502A4E" w:rsidRDefault="00D907C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81" w:type="dxa"/>
            <w:vAlign w:val="center"/>
          </w:tcPr>
          <w:p w:rsidR="00A5570C" w:rsidRPr="00502A4E" w:rsidRDefault="00D907C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A5570C" w:rsidTr="0057116C">
        <w:tc>
          <w:tcPr>
            <w:tcW w:w="5211" w:type="dxa"/>
          </w:tcPr>
          <w:p w:rsidR="00A5570C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Снижение количества </w:t>
            </w:r>
            <w:r w:rsidRPr="00976CE8">
              <w:rPr>
                <w:sz w:val="24"/>
                <w:szCs w:val="24"/>
              </w:rPr>
              <w:t>тяжких и особо тяжких преступлений на 10 тыс. населения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02A4E">
              <w:rPr>
                <w:sz w:val="22"/>
                <w:szCs w:val="22"/>
              </w:rPr>
              <w:t>ол-во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A5570C" w:rsidRPr="00502A4E" w:rsidRDefault="00D907C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A5570C" w:rsidRPr="00502A4E" w:rsidRDefault="00D907C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Tr="0057116C">
        <w:tc>
          <w:tcPr>
            <w:tcW w:w="5211" w:type="dxa"/>
          </w:tcPr>
          <w:p w:rsidR="00A5570C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Снижение доли</w:t>
            </w:r>
            <w:r w:rsidRPr="00976CE8">
              <w:rPr>
                <w:sz w:val="24"/>
                <w:szCs w:val="24"/>
              </w:rPr>
              <w:t xml:space="preserve"> преступности </w:t>
            </w:r>
            <w:proofErr w:type="gramStart"/>
            <w:r w:rsidRPr="00976CE8">
              <w:rPr>
                <w:sz w:val="24"/>
                <w:szCs w:val="24"/>
              </w:rPr>
              <w:t>несовершенно</w:t>
            </w:r>
            <w:r>
              <w:rPr>
                <w:sz w:val="24"/>
                <w:szCs w:val="24"/>
              </w:rPr>
              <w:t>-</w:t>
            </w:r>
            <w:r w:rsidRPr="00976CE8">
              <w:rPr>
                <w:sz w:val="24"/>
                <w:szCs w:val="24"/>
              </w:rPr>
              <w:t>летних</w:t>
            </w:r>
            <w:proofErr w:type="gramEnd"/>
            <w:r w:rsidRPr="00976CE8">
              <w:rPr>
                <w:sz w:val="24"/>
                <w:szCs w:val="24"/>
              </w:rPr>
              <w:t xml:space="preserve"> от общего числа зарегистрированных преступлений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vAlign w:val="center"/>
          </w:tcPr>
          <w:p w:rsidR="00A5570C" w:rsidRPr="00502A4E" w:rsidRDefault="00D907C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502A4E" w:rsidRDefault="00D907C9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A5570C" w:rsidRPr="006F3660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Анализом установлено, что при довольно низком проценте освоения плановых ассигнований на реализацию программных мероприятий, процент фактического исполнения </w:t>
      </w:r>
      <w:r w:rsidR="00A77D95">
        <w:rPr>
          <w:sz w:val="24"/>
          <w:szCs w:val="24"/>
        </w:rPr>
        <w:t xml:space="preserve">части </w:t>
      </w:r>
      <w:r w:rsidRPr="006F3660">
        <w:rPr>
          <w:sz w:val="24"/>
          <w:szCs w:val="24"/>
        </w:rPr>
        <w:t>целевых индикаторов программы довольно высокий. По состоянию на 01.</w:t>
      </w:r>
      <w:r>
        <w:rPr>
          <w:sz w:val="24"/>
          <w:szCs w:val="24"/>
        </w:rPr>
        <w:t>0</w:t>
      </w:r>
      <w:r w:rsidR="00E7265C">
        <w:rPr>
          <w:sz w:val="24"/>
          <w:szCs w:val="24"/>
        </w:rPr>
        <w:t>7</w:t>
      </w:r>
      <w:r>
        <w:rPr>
          <w:sz w:val="24"/>
          <w:szCs w:val="24"/>
        </w:rPr>
        <w:t>.2018</w:t>
      </w:r>
      <w:r w:rsidRPr="006F3660">
        <w:rPr>
          <w:sz w:val="24"/>
          <w:szCs w:val="24"/>
        </w:rPr>
        <w:t xml:space="preserve"> года, определить эффективность расходования средств бюджета Нерюнгринского района на реализацию программных мероприятий нет возможности.</w:t>
      </w:r>
    </w:p>
    <w:p w:rsidR="00D21687" w:rsidRDefault="00D21687" w:rsidP="00D21687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5F555E">
        <w:rPr>
          <w:sz w:val="24"/>
          <w:szCs w:val="24"/>
        </w:rPr>
        <w:t xml:space="preserve">основной объем реализации программных мероприятий муниципальной программы запланирован на </w:t>
      </w:r>
      <w:r>
        <w:rPr>
          <w:sz w:val="24"/>
          <w:szCs w:val="24"/>
        </w:rPr>
        <w:t>3</w:t>
      </w:r>
      <w:r w:rsidRPr="005F555E">
        <w:rPr>
          <w:sz w:val="24"/>
          <w:szCs w:val="24"/>
        </w:rPr>
        <w:t>-4 квартал 2018 года</w:t>
      </w:r>
      <w:r>
        <w:rPr>
          <w:sz w:val="24"/>
          <w:szCs w:val="24"/>
        </w:rPr>
        <w:t xml:space="preserve">, данные о фактическом исполнении части индикаторов за отчетный период отсутствуют. </w:t>
      </w:r>
    </w:p>
    <w:p w:rsidR="00A5570C" w:rsidRPr="006F3660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A5570C" w:rsidRDefault="00A5570C" w:rsidP="00A5570C">
      <w:pPr>
        <w:tabs>
          <w:tab w:val="left" w:pos="1177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4. </w:t>
      </w:r>
      <w:r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Социально-культурная деятельность</w:t>
      </w:r>
      <w:r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учреждений культуры Нерюнгринского района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7-2021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A5570C" w:rsidRPr="001929B8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lastRenderedPageBreak/>
        <w:t>Программа утверждена постановлением Нерюнгринской районной администрации от 07.11.2016 № 1507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Основная цель </w:t>
      </w:r>
      <w:r w:rsidRPr="001929B8">
        <w:rPr>
          <w:rFonts w:ascii="Times New Roman" w:hAnsi="Times New Roman" w:cs="Times New Roman"/>
          <w:sz w:val="24"/>
          <w:szCs w:val="24"/>
        </w:rPr>
        <w:t xml:space="preserve">муниципальной программы - развитие культурного и духовного потенциала Нерюнгринского района. </w:t>
      </w:r>
    </w:p>
    <w:p w:rsidR="00A5570C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10A48" w:rsidRPr="002E5976" w:rsidRDefault="00E10A48" w:rsidP="00E10A48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района.</w:t>
      </w:r>
    </w:p>
    <w:p w:rsidR="00E10A48" w:rsidRPr="002E5976" w:rsidRDefault="00E10A48" w:rsidP="00E10A48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мероприятий.</w:t>
      </w:r>
    </w:p>
    <w:p w:rsidR="00E10A48" w:rsidRPr="002E5976" w:rsidRDefault="00E10A48" w:rsidP="00E10A48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Сохранение и развитие духовного и культурного наследия населения Нерюнгринского района.</w:t>
      </w:r>
    </w:p>
    <w:p w:rsidR="00E10A48" w:rsidRPr="002E5976" w:rsidRDefault="00E10A48" w:rsidP="00E10A48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E80149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Реализация программных мероприятий производится за счет средств государственного бюджета Р</w:t>
      </w:r>
      <w:proofErr w:type="gramStart"/>
      <w:r w:rsidRPr="006F366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F3660">
        <w:rPr>
          <w:rFonts w:ascii="Times New Roman" w:hAnsi="Times New Roman" w:cs="Times New Roman"/>
          <w:sz w:val="24"/>
          <w:szCs w:val="24"/>
        </w:rPr>
        <w:t>Я), местного бюджета Нерюнгринского района и внебюджетных источников. Согласно программным мероприятиям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 запланировано выделение денежных сре</w:t>
      </w:r>
      <w:proofErr w:type="gramStart"/>
      <w:r w:rsidRPr="006F366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F3660">
        <w:rPr>
          <w:rFonts w:ascii="Times New Roman" w:hAnsi="Times New Roman" w:cs="Times New Roman"/>
          <w:sz w:val="24"/>
          <w:szCs w:val="24"/>
        </w:rPr>
        <w:t xml:space="preserve">умме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10A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0A48">
        <w:rPr>
          <w:rFonts w:ascii="Times New Roman" w:hAnsi="Times New Roman" w:cs="Times New Roman"/>
          <w:sz w:val="24"/>
          <w:szCs w:val="24"/>
        </w:rPr>
        <w:t>744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0A48">
        <w:rPr>
          <w:rFonts w:ascii="Times New Roman" w:hAnsi="Times New Roman" w:cs="Times New Roman"/>
          <w:sz w:val="24"/>
          <w:szCs w:val="24"/>
        </w:rPr>
        <w:t>3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</w:p>
    <w:p w:rsidR="00E80149" w:rsidRDefault="00E80149" w:rsidP="00E8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70C" w:rsidRPr="006F3660">
        <w:rPr>
          <w:rFonts w:ascii="Times New Roman" w:hAnsi="Times New Roman" w:cs="Times New Roman"/>
          <w:sz w:val="24"/>
          <w:szCs w:val="24"/>
        </w:rPr>
        <w:t>средства республиканского бюджета – 2</w:t>
      </w:r>
      <w:r w:rsidR="00A5570C">
        <w:rPr>
          <w:rFonts w:ascii="Times New Roman" w:hAnsi="Times New Roman" w:cs="Times New Roman"/>
          <w:sz w:val="24"/>
          <w:szCs w:val="24"/>
        </w:rPr>
        <w:t>50</w:t>
      </w:r>
      <w:r w:rsidR="00A5570C" w:rsidRPr="006F3660">
        <w:rPr>
          <w:rFonts w:ascii="Times New Roman" w:hAnsi="Times New Roman" w:cs="Times New Roman"/>
          <w:sz w:val="24"/>
          <w:szCs w:val="24"/>
        </w:rPr>
        <w:t>,</w:t>
      </w:r>
      <w:r w:rsidR="00A5570C">
        <w:rPr>
          <w:rFonts w:ascii="Times New Roman" w:hAnsi="Times New Roman" w:cs="Times New Roman"/>
          <w:sz w:val="24"/>
          <w:szCs w:val="24"/>
        </w:rPr>
        <w:t>8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149" w:rsidRDefault="00E80149" w:rsidP="00E8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средства местного бюджета – </w:t>
      </w:r>
      <w:r w:rsidR="00A5570C">
        <w:rPr>
          <w:rFonts w:ascii="Times New Roman" w:hAnsi="Times New Roman" w:cs="Times New Roman"/>
          <w:sz w:val="24"/>
          <w:szCs w:val="24"/>
        </w:rPr>
        <w:t>199 </w:t>
      </w:r>
      <w:r w:rsidR="00E10A48">
        <w:rPr>
          <w:rFonts w:ascii="Times New Roman" w:hAnsi="Times New Roman" w:cs="Times New Roman"/>
          <w:sz w:val="24"/>
          <w:szCs w:val="24"/>
        </w:rPr>
        <w:t>920</w:t>
      </w:r>
      <w:r w:rsidR="00A5570C">
        <w:rPr>
          <w:rFonts w:ascii="Times New Roman" w:hAnsi="Times New Roman" w:cs="Times New Roman"/>
          <w:sz w:val="24"/>
          <w:szCs w:val="24"/>
        </w:rPr>
        <w:t>,</w:t>
      </w:r>
      <w:r w:rsidR="00E10A48">
        <w:rPr>
          <w:rFonts w:ascii="Times New Roman" w:hAnsi="Times New Roman" w:cs="Times New Roman"/>
          <w:sz w:val="24"/>
          <w:szCs w:val="24"/>
        </w:rPr>
        <w:t>0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70C" w:rsidRDefault="00E80149" w:rsidP="00E8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внебюджетные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– </w:t>
      </w:r>
      <w:r w:rsidR="00E10A48">
        <w:rPr>
          <w:rFonts w:ascii="Times New Roman" w:hAnsi="Times New Roman" w:cs="Times New Roman"/>
          <w:sz w:val="24"/>
          <w:szCs w:val="24"/>
        </w:rPr>
        <w:t>7 573,5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B2912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</w:t>
      </w:r>
      <w:r w:rsidR="00BB29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.2018 года фактическое поступление средств на реализацию программных мероприятий составило </w:t>
      </w:r>
      <w:r w:rsidR="00BB2912">
        <w:rPr>
          <w:rFonts w:ascii="Times New Roman" w:hAnsi="Times New Roman" w:cs="Times New Roman"/>
          <w:sz w:val="24"/>
          <w:szCs w:val="24"/>
        </w:rPr>
        <w:t>135 699,6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 </w:t>
      </w:r>
    </w:p>
    <w:p w:rsidR="00BB2912" w:rsidRPr="00DD738E" w:rsidRDefault="00BB2912" w:rsidP="00B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70C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A5570C" w:rsidRPr="006F3660">
        <w:rPr>
          <w:rFonts w:ascii="Times New Roman" w:hAnsi="Times New Roman" w:cs="Times New Roman"/>
          <w:sz w:val="24"/>
          <w:szCs w:val="24"/>
        </w:rPr>
        <w:t>средств республиканского бюджета</w:t>
      </w:r>
      <w:r w:rsidR="00A5570C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– </w:t>
      </w:r>
      <w:r w:rsidRPr="00DD738E">
        <w:rPr>
          <w:rFonts w:ascii="Times New Roman" w:hAnsi="Times New Roman" w:cs="Times New Roman"/>
          <w:sz w:val="24"/>
          <w:szCs w:val="24"/>
        </w:rPr>
        <w:t>125,4 тыс. рублей;</w:t>
      </w:r>
    </w:p>
    <w:p w:rsidR="00BB2912" w:rsidRPr="00DD738E" w:rsidRDefault="00BB2912" w:rsidP="00B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8E">
        <w:rPr>
          <w:rFonts w:ascii="Times New Roman" w:hAnsi="Times New Roman" w:cs="Times New Roman"/>
          <w:sz w:val="24"/>
          <w:szCs w:val="24"/>
        </w:rPr>
        <w:t>-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Нерюнгринского района – </w:t>
      </w:r>
      <w:r w:rsidRPr="00DD738E">
        <w:rPr>
          <w:rFonts w:ascii="Times New Roman" w:hAnsi="Times New Roman" w:cs="Times New Roman"/>
          <w:sz w:val="24"/>
          <w:szCs w:val="24"/>
        </w:rPr>
        <w:t>130 500,0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D738E">
        <w:rPr>
          <w:rFonts w:ascii="Times New Roman" w:hAnsi="Times New Roman" w:cs="Times New Roman"/>
          <w:sz w:val="24"/>
          <w:szCs w:val="24"/>
        </w:rPr>
        <w:t>;</w:t>
      </w:r>
    </w:p>
    <w:p w:rsidR="00A5570C" w:rsidRPr="00DD738E" w:rsidRDefault="00BB2912" w:rsidP="00B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8E">
        <w:rPr>
          <w:rFonts w:ascii="Times New Roman" w:hAnsi="Times New Roman" w:cs="Times New Roman"/>
          <w:sz w:val="24"/>
          <w:szCs w:val="24"/>
        </w:rPr>
        <w:t>-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 за счет средств внебюджетных источников – </w:t>
      </w:r>
      <w:r w:rsidRPr="00DD738E">
        <w:rPr>
          <w:rFonts w:ascii="Times New Roman" w:hAnsi="Times New Roman" w:cs="Times New Roman"/>
          <w:sz w:val="24"/>
          <w:szCs w:val="24"/>
        </w:rPr>
        <w:t>5 074,2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2E78" w:rsidRPr="00DD738E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38E">
        <w:rPr>
          <w:rFonts w:ascii="Times New Roman" w:hAnsi="Times New Roman" w:cs="Times New Roman"/>
          <w:sz w:val="24"/>
          <w:szCs w:val="24"/>
        </w:rPr>
        <w:t>Фактически на 01.</w:t>
      </w:r>
      <w:r w:rsidR="00472E78" w:rsidRPr="00DD738E">
        <w:rPr>
          <w:rFonts w:ascii="Times New Roman" w:hAnsi="Times New Roman" w:cs="Times New Roman"/>
          <w:sz w:val="24"/>
          <w:szCs w:val="24"/>
        </w:rPr>
        <w:t>07</w:t>
      </w:r>
      <w:r w:rsidRPr="00DD738E">
        <w:rPr>
          <w:rFonts w:ascii="Times New Roman" w:hAnsi="Times New Roman" w:cs="Times New Roman"/>
          <w:sz w:val="24"/>
          <w:szCs w:val="24"/>
        </w:rPr>
        <w:t xml:space="preserve">.2018 года использовано средств на реализацию программных мероприятий – </w:t>
      </w:r>
      <w:r w:rsidR="00472E78" w:rsidRPr="00DD738E">
        <w:rPr>
          <w:rFonts w:ascii="Times New Roman" w:hAnsi="Times New Roman" w:cs="Times New Roman"/>
          <w:sz w:val="24"/>
          <w:szCs w:val="24"/>
        </w:rPr>
        <w:t>133 994,6</w:t>
      </w:r>
      <w:r w:rsidRPr="00DD738E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759C4" w:rsidRPr="00DD738E" w:rsidRDefault="00472E78" w:rsidP="0047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8E">
        <w:rPr>
          <w:rFonts w:ascii="Times New Roman" w:hAnsi="Times New Roman" w:cs="Times New Roman"/>
          <w:sz w:val="24"/>
          <w:szCs w:val="24"/>
        </w:rPr>
        <w:t>-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 средства республиканского бюджета – </w:t>
      </w:r>
      <w:r w:rsidRPr="00DD738E">
        <w:rPr>
          <w:rFonts w:ascii="Times New Roman" w:hAnsi="Times New Roman" w:cs="Times New Roman"/>
          <w:sz w:val="24"/>
          <w:szCs w:val="24"/>
        </w:rPr>
        <w:t>132</w:t>
      </w:r>
      <w:r w:rsidR="00A5570C" w:rsidRPr="00DD738E">
        <w:rPr>
          <w:rFonts w:ascii="Times New Roman" w:hAnsi="Times New Roman" w:cs="Times New Roman"/>
          <w:sz w:val="24"/>
          <w:szCs w:val="24"/>
        </w:rPr>
        <w:t>,</w:t>
      </w:r>
      <w:r w:rsidRPr="00DD738E">
        <w:rPr>
          <w:rFonts w:ascii="Times New Roman" w:hAnsi="Times New Roman" w:cs="Times New Roman"/>
          <w:sz w:val="24"/>
          <w:szCs w:val="24"/>
        </w:rPr>
        <w:t>0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759C4" w:rsidRPr="00DD738E">
        <w:rPr>
          <w:rFonts w:ascii="Times New Roman" w:hAnsi="Times New Roman" w:cs="Times New Roman"/>
          <w:sz w:val="24"/>
          <w:szCs w:val="24"/>
        </w:rPr>
        <w:t>;</w:t>
      </w:r>
    </w:p>
    <w:p w:rsidR="006759C4" w:rsidRDefault="006759C4" w:rsidP="0047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8E">
        <w:rPr>
          <w:rFonts w:ascii="Times New Roman" w:hAnsi="Times New Roman" w:cs="Times New Roman"/>
          <w:sz w:val="24"/>
          <w:szCs w:val="24"/>
        </w:rPr>
        <w:t xml:space="preserve">- </w:t>
      </w:r>
      <w:r w:rsidR="00A5570C" w:rsidRPr="00DD738E">
        <w:rPr>
          <w:rFonts w:ascii="Times New Roman" w:hAnsi="Times New Roman" w:cs="Times New Roman"/>
          <w:sz w:val="24"/>
          <w:szCs w:val="24"/>
        </w:rPr>
        <w:t xml:space="preserve">средства бюджет Нерюнгринского района – </w:t>
      </w:r>
      <w:r w:rsidRPr="00DD738E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 268,3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A55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9C4" w:rsidRDefault="006759C4" w:rsidP="0047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внебюджетные источники – </w:t>
      </w:r>
      <w:r>
        <w:rPr>
          <w:rFonts w:ascii="Times New Roman" w:hAnsi="Times New Roman" w:cs="Times New Roman"/>
          <w:sz w:val="24"/>
          <w:szCs w:val="24"/>
        </w:rPr>
        <w:t>4 594,3</w:t>
      </w:r>
      <w:r w:rsidR="00A5570C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D738E" w:rsidRPr="005C03A1" w:rsidRDefault="00DD738E" w:rsidP="0047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Следует отметить, в отчете </w:t>
      </w:r>
      <w:r w:rsidR="005C03A1" w:rsidRPr="005C03A1">
        <w:rPr>
          <w:rFonts w:ascii="Times New Roman" w:hAnsi="Times New Roman" w:cs="Times New Roman"/>
          <w:sz w:val="24"/>
          <w:szCs w:val="24"/>
        </w:rPr>
        <w:t>«Анализ исполнения муниципальных программ Нерюнгринского района за 1 полугодие 2018 года (по всем источникам финансирования)»</w:t>
      </w:r>
      <w:r w:rsidR="007F1CDD">
        <w:rPr>
          <w:rFonts w:ascii="Times New Roman" w:hAnsi="Times New Roman" w:cs="Times New Roman"/>
          <w:sz w:val="24"/>
          <w:szCs w:val="24"/>
        </w:rPr>
        <w:t xml:space="preserve"> </w:t>
      </w:r>
      <w:r w:rsidR="002A6FAC">
        <w:rPr>
          <w:rFonts w:ascii="Times New Roman" w:hAnsi="Times New Roman" w:cs="Times New Roman"/>
          <w:sz w:val="24"/>
          <w:szCs w:val="24"/>
        </w:rPr>
        <w:t xml:space="preserve">по настоящей муниципальной программе </w:t>
      </w:r>
      <w:r w:rsidR="007F1CDD">
        <w:rPr>
          <w:rFonts w:ascii="Times New Roman" w:hAnsi="Times New Roman" w:cs="Times New Roman"/>
          <w:sz w:val="24"/>
          <w:szCs w:val="24"/>
        </w:rPr>
        <w:t>некорректно отражены показатели «Кассовые расходы</w:t>
      </w:r>
      <w:r w:rsidR="00D01638">
        <w:rPr>
          <w:rFonts w:ascii="Times New Roman" w:hAnsi="Times New Roman" w:cs="Times New Roman"/>
          <w:sz w:val="24"/>
          <w:szCs w:val="24"/>
        </w:rPr>
        <w:t xml:space="preserve"> (доведено)</w:t>
      </w:r>
      <w:r w:rsidR="0077587A">
        <w:rPr>
          <w:rFonts w:ascii="Times New Roman" w:hAnsi="Times New Roman" w:cs="Times New Roman"/>
          <w:sz w:val="24"/>
          <w:szCs w:val="24"/>
        </w:rPr>
        <w:t>» и «Кассово</w:t>
      </w:r>
      <w:r w:rsidR="005551E9">
        <w:rPr>
          <w:rFonts w:ascii="Times New Roman" w:hAnsi="Times New Roman" w:cs="Times New Roman"/>
          <w:sz w:val="24"/>
          <w:szCs w:val="24"/>
        </w:rPr>
        <w:t xml:space="preserve">е поступление (освоение)» </w:t>
      </w:r>
      <w:r w:rsidR="002A6FA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77587A">
        <w:rPr>
          <w:rFonts w:ascii="Times New Roman" w:hAnsi="Times New Roman" w:cs="Times New Roman"/>
          <w:sz w:val="24"/>
          <w:szCs w:val="24"/>
        </w:rPr>
        <w:t xml:space="preserve"> </w:t>
      </w:r>
      <w:r w:rsidR="002A6FAC" w:rsidRPr="006F3660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A91E0A">
        <w:rPr>
          <w:rFonts w:ascii="Times New Roman" w:hAnsi="Times New Roman" w:cs="Times New Roman"/>
          <w:sz w:val="24"/>
          <w:szCs w:val="24"/>
        </w:rPr>
        <w:t>.</w:t>
      </w:r>
    </w:p>
    <w:p w:rsidR="00A5570C" w:rsidRDefault="00A5570C" w:rsidP="00675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программы от лимита (утвержденных плановых годовых назначений) составил </w:t>
      </w:r>
      <w:r w:rsidR="005C365B">
        <w:rPr>
          <w:rFonts w:ascii="Times New Roman" w:hAnsi="Times New Roman" w:cs="Times New Roman"/>
          <w:sz w:val="24"/>
          <w:szCs w:val="24"/>
        </w:rPr>
        <w:t>64,5</w:t>
      </w:r>
      <w:r w:rsidRPr="006F366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D78E4" w:rsidRDefault="006D78E4" w:rsidP="006D78E4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 w:rsidRPr="006F3660">
        <w:rPr>
          <w:sz w:val="24"/>
          <w:szCs w:val="24"/>
        </w:rPr>
        <w:t>ис</w:t>
      </w:r>
      <w:r>
        <w:rPr>
          <w:sz w:val="24"/>
          <w:szCs w:val="24"/>
        </w:rPr>
        <w:t>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</w:t>
      </w:r>
      <w:r w:rsidRPr="006F3660">
        <w:rPr>
          <w:sz w:val="24"/>
          <w:szCs w:val="24"/>
        </w:rPr>
        <w:t xml:space="preserve"> на 01.</w:t>
      </w:r>
      <w:r>
        <w:rPr>
          <w:sz w:val="24"/>
          <w:szCs w:val="24"/>
        </w:rPr>
        <w:t>04</w:t>
      </w:r>
      <w:r w:rsidRPr="006F366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F366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приведены в таблице</w:t>
      </w:r>
      <w:r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A5570C" w:rsidTr="0057116C">
        <w:tc>
          <w:tcPr>
            <w:tcW w:w="5211" w:type="dxa"/>
            <w:vAlign w:val="center"/>
          </w:tcPr>
          <w:p w:rsidR="00A5570C" w:rsidRPr="00E3799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A5570C" w:rsidTr="0057116C">
        <w:trPr>
          <w:trHeight w:val="472"/>
        </w:trPr>
        <w:tc>
          <w:tcPr>
            <w:tcW w:w="5211" w:type="dxa"/>
          </w:tcPr>
          <w:p w:rsidR="00A5570C" w:rsidRPr="0091752D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населения</w:t>
            </w:r>
            <w:r w:rsidRPr="0091752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пользующаяся библиотечным обслуживанием, в общей численности населения 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vAlign w:val="center"/>
          </w:tcPr>
          <w:p w:rsidR="00A5570C" w:rsidRPr="00502A4E" w:rsidRDefault="00E1740C" w:rsidP="00E174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381" w:type="dxa"/>
            <w:vAlign w:val="center"/>
          </w:tcPr>
          <w:p w:rsidR="00A5570C" w:rsidRPr="00502A4E" w:rsidRDefault="00F90A98" w:rsidP="00F90A9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557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A5570C" w:rsidTr="0057116C">
        <w:tc>
          <w:tcPr>
            <w:tcW w:w="5211" w:type="dxa"/>
          </w:tcPr>
          <w:p w:rsidR="00A5570C" w:rsidRPr="0091752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новых поступлений в библиотечные фонды</w:t>
            </w:r>
          </w:p>
        </w:tc>
        <w:tc>
          <w:tcPr>
            <w:tcW w:w="993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vAlign w:val="center"/>
          </w:tcPr>
          <w:p w:rsidR="00A5570C" w:rsidRPr="00502A4E" w:rsidRDefault="00A5570C" w:rsidP="00F90A9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90A98">
              <w:rPr>
                <w:sz w:val="22"/>
                <w:szCs w:val="22"/>
              </w:rPr>
              <w:t>5</w:t>
            </w:r>
          </w:p>
        </w:tc>
        <w:tc>
          <w:tcPr>
            <w:tcW w:w="1381" w:type="dxa"/>
            <w:vAlign w:val="center"/>
          </w:tcPr>
          <w:p w:rsidR="00A5570C" w:rsidRPr="00502A4E" w:rsidRDefault="00F90A98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 xml:space="preserve">Доля обновлений материально-технической базы 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5570C" w:rsidP="00F90A98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1,</w:t>
            </w:r>
            <w:r w:rsidR="00F90A98" w:rsidRPr="004D7D3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4D7D33" w:rsidRDefault="006B3B41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0,0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 xml:space="preserve">Доля специалистов библиотек, повысивших </w:t>
            </w:r>
            <w:r w:rsidRPr="004D7D33">
              <w:rPr>
                <w:sz w:val="22"/>
                <w:szCs w:val="22"/>
              </w:rPr>
              <w:lastRenderedPageBreak/>
              <w:t>профессиональный уровень, в общей численности специалистов библиотек района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72AF6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 xml:space="preserve"> </w:t>
            </w:r>
            <w:r w:rsidR="00A5570C" w:rsidRPr="004D7D33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vAlign w:val="center"/>
          </w:tcPr>
          <w:p w:rsidR="00A5570C" w:rsidRPr="004D7D33" w:rsidRDefault="006B3B41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4D7D33" w:rsidRDefault="006B3B41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0,0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4D7D33">
              <w:rPr>
                <w:color w:val="000000"/>
                <w:sz w:val="22"/>
                <w:szCs w:val="22"/>
              </w:rPr>
              <w:lastRenderedPageBreak/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vAlign w:val="center"/>
          </w:tcPr>
          <w:p w:rsidR="00A5570C" w:rsidRPr="004D7D33" w:rsidRDefault="001542CB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32,4</w:t>
            </w:r>
          </w:p>
        </w:tc>
        <w:tc>
          <w:tcPr>
            <w:tcW w:w="1381" w:type="dxa"/>
            <w:vAlign w:val="center"/>
          </w:tcPr>
          <w:p w:rsidR="00A5570C" w:rsidRPr="004D7D33" w:rsidRDefault="0057725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57,9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D7D33">
              <w:rPr>
                <w:color w:val="000000"/>
                <w:sz w:val="22"/>
                <w:szCs w:val="22"/>
              </w:rPr>
              <w:t>Доля педагогов дополнительного образования детей, повысивших проф. уровень, в общей численности педагогов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A5570C" w:rsidRPr="004D7D33" w:rsidRDefault="00BF5ABA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18,0</w:t>
            </w:r>
          </w:p>
        </w:tc>
        <w:tc>
          <w:tcPr>
            <w:tcW w:w="1381" w:type="dxa"/>
            <w:vAlign w:val="center"/>
          </w:tcPr>
          <w:p w:rsidR="00A5570C" w:rsidRPr="004D7D33" w:rsidRDefault="00F77FF7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90,0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 xml:space="preserve">Доля обновлений материально-технической базы 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</w:pPr>
            <w:r w:rsidRPr="004D7D33"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F77FF7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vAlign w:val="center"/>
          </w:tcPr>
          <w:p w:rsidR="00A5570C" w:rsidRPr="004D7D33" w:rsidRDefault="00F77FF7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0,0</w:t>
            </w:r>
          </w:p>
        </w:tc>
        <w:tc>
          <w:tcPr>
            <w:tcW w:w="1381" w:type="dxa"/>
            <w:vAlign w:val="center"/>
          </w:tcPr>
          <w:p w:rsidR="00A5570C" w:rsidRPr="004D7D33" w:rsidRDefault="00F77FF7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0,0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D7D33">
              <w:rPr>
                <w:color w:val="000000"/>
                <w:sz w:val="22"/>
                <w:szCs w:val="22"/>
              </w:rPr>
              <w:t>Доля педагогов дополнительного образования детей, принявших участие в работе Нерюнгринского кустового методического объединения, в общей численности педагогов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</w:pPr>
            <w:r w:rsidRPr="004D7D33"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5570C" w:rsidP="00DB4372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5</w:t>
            </w:r>
            <w:r w:rsidR="00DB4372" w:rsidRPr="004D7D33">
              <w:rPr>
                <w:sz w:val="22"/>
                <w:szCs w:val="22"/>
              </w:rPr>
              <w:t>4</w:t>
            </w:r>
            <w:r w:rsidRPr="004D7D3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A5570C" w:rsidRPr="004D7D33" w:rsidRDefault="00AA2242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0,0</w:t>
            </w:r>
          </w:p>
        </w:tc>
        <w:tc>
          <w:tcPr>
            <w:tcW w:w="1381" w:type="dxa"/>
            <w:vAlign w:val="center"/>
          </w:tcPr>
          <w:p w:rsidR="00A5570C" w:rsidRPr="004D7D33" w:rsidRDefault="00AA2242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0,0</w:t>
            </w:r>
          </w:p>
        </w:tc>
      </w:tr>
      <w:tr w:rsidR="00A5570C" w:rsidRPr="004D7D33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D7D33">
              <w:rPr>
                <w:color w:val="000000"/>
                <w:sz w:val="22"/>
                <w:szCs w:val="22"/>
              </w:rPr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 населения города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</w:pPr>
            <w:r w:rsidRPr="004D7D33"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  <w:vAlign w:val="center"/>
          </w:tcPr>
          <w:p w:rsidR="00A5570C" w:rsidRPr="004D7D33" w:rsidRDefault="00A206B1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9,3</w:t>
            </w:r>
          </w:p>
        </w:tc>
        <w:tc>
          <w:tcPr>
            <w:tcW w:w="1381" w:type="dxa"/>
            <w:vAlign w:val="center"/>
          </w:tcPr>
          <w:p w:rsidR="00A5570C" w:rsidRPr="004D7D33" w:rsidRDefault="00A206B1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54,7</w:t>
            </w:r>
          </w:p>
        </w:tc>
      </w:tr>
      <w:tr w:rsidR="00A5570C" w:rsidTr="0057116C">
        <w:tc>
          <w:tcPr>
            <w:tcW w:w="5211" w:type="dxa"/>
          </w:tcPr>
          <w:p w:rsidR="00A5570C" w:rsidRPr="004D7D33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4D7D33">
              <w:rPr>
                <w:color w:val="000000"/>
                <w:sz w:val="22"/>
                <w:szCs w:val="22"/>
              </w:rPr>
              <w:t>Увеличение числа посещений культурно-массовых мероприятий</w:t>
            </w:r>
          </w:p>
        </w:tc>
        <w:tc>
          <w:tcPr>
            <w:tcW w:w="993" w:type="dxa"/>
            <w:vAlign w:val="center"/>
          </w:tcPr>
          <w:p w:rsidR="00A5570C" w:rsidRPr="004D7D33" w:rsidRDefault="00A5570C" w:rsidP="0057116C">
            <w:pPr>
              <w:jc w:val="center"/>
            </w:pPr>
            <w:r w:rsidRPr="004D7D33">
              <w:t>%</w:t>
            </w:r>
          </w:p>
        </w:tc>
        <w:tc>
          <w:tcPr>
            <w:tcW w:w="992" w:type="dxa"/>
            <w:vAlign w:val="center"/>
          </w:tcPr>
          <w:p w:rsidR="00A5570C" w:rsidRPr="004D7D33" w:rsidRDefault="00A5570C" w:rsidP="0057116C">
            <w:pPr>
              <w:jc w:val="center"/>
              <w:rPr>
                <w:sz w:val="22"/>
                <w:szCs w:val="22"/>
              </w:rPr>
            </w:pPr>
            <w:r w:rsidRPr="004D7D33"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A5570C" w:rsidRPr="004D7D33" w:rsidRDefault="00A206B1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10,1</w:t>
            </w:r>
          </w:p>
        </w:tc>
        <w:tc>
          <w:tcPr>
            <w:tcW w:w="1381" w:type="dxa"/>
            <w:vAlign w:val="center"/>
          </w:tcPr>
          <w:p w:rsidR="00A5570C" w:rsidRPr="004D7D33" w:rsidRDefault="00E622BC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 w:rsidRPr="004D7D33">
              <w:t>18,4</w:t>
            </w:r>
          </w:p>
        </w:tc>
      </w:tr>
    </w:tbl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32527" w:rsidRDefault="00356547" w:rsidP="005051FB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установлено</w:t>
      </w:r>
      <w:r w:rsidR="000760C9">
        <w:rPr>
          <w:rFonts w:ascii="Times New Roman" w:hAnsi="Times New Roman" w:cs="Times New Roman"/>
          <w:sz w:val="24"/>
          <w:szCs w:val="24"/>
        </w:rPr>
        <w:t xml:space="preserve">, плановые показатели индикаторов муниципальной программы на отчетный год </w:t>
      </w:r>
      <w:r w:rsidR="000760C9"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0760C9">
        <w:rPr>
          <w:rFonts w:ascii="Times New Roman" w:hAnsi="Times New Roman" w:cs="Times New Roman"/>
          <w:sz w:val="24"/>
          <w:szCs w:val="24"/>
        </w:rPr>
        <w:t>за 1 полугодие 2018</w:t>
      </w:r>
      <w:r w:rsidR="000760C9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0760C9">
        <w:rPr>
          <w:rFonts w:ascii="Times New Roman" w:hAnsi="Times New Roman" w:cs="Times New Roman"/>
          <w:sz w:val="24"/>
          <w:szCs w:val="24"/>
        </w:rPr>
        <w:t>а</w:t>
      </w:r>
      <w:r w:rsidR="000760C9"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7D0F34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</w:t>
      </w:r>
      <w:r w:rsidR="00835B78">
        <w:rPr>
          <w:rFonts w:ascii="Times New Roman" w:hAnsi="Times New Roman" w:cs="Times New Roman"/>
          <w:sz w:val="24"/>
          <w:szCs w:val="24"/>
        </w:rPr>
        <w:t>ей</w:t>
      </w:r>
      <w:r w:rsidR="007D0F3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7D0F34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7D0F34">
        <w:rPr>
          <w:rFonts w:ascii="Times New Roman" w:hAnsi="Times New Roman" w:cs="Times New Roman"/>
          <w:sz w:val="24"/>
          <w:szCs w:val="24"/>
        </w:rPr>
        <w:t>.</w:t>
      </w:r>
      <w:r w:rsidR="007D0F34" w:rsidRPr="00A15370">
        <w:rPr>
          <w:rFonts w:ascii="Times New Roman" w:hAnsi="Times New Roman" w:cs="Times New Roman"/>
          <w:sz w:val="24"/>
          <w:szCs w:val="24"/>
        </w:rPr>
        <w:t xml:space="preserve">  </w:t>
      </w:r>
      <w:r w:rsidR="000760C9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527" w:rsidRDefault="00D32527" w:rsidP="00D32527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данные о фактическом исполнении части индикаторов за отчетный период отсутствуют, </w:t>
      </w:r>
      <w:r w:rsidR="00895FB4">
        <w:rPr>
          <w:sz w:val="24"/>
          <w:szCs w:val="24"/>
        </w:rPr>
        <w:t xml:space="preserve">при этом в </w:t>
      </w:r>
      <w:r w:rsidR="00895FB4" w:rsidRPr="00A15370">
        <w:rPr>
          <w:sz w:val="24"/>
          <w:szCs w:val="24"/>
        </w:rPr>
        <w:t>отчет</w:t>
      </w:r>
      <w:r w:rsidR="00895FB4">
        <w:rPr>
          <w:sz w:val="24"/>
          <w:szCs w:val="24"/>
        </w:rPr>
        <w:t>е</w:t>
      </w:r>
      <w:r w:rsidR="00895FB4" w:rsidRPr="00A15370">
        <w:rPr>
          <w:sz w:val="24"/>
          <w:szCs w:val="24"/>
        </w:rPr>
        <w:t xml:space="preserve"> «Исполнение целевых индикаторов по муниципальным программам </w:t>
      </w:r>
      <w:r w:rsidR="00895FB4">
        <w:rPr>
          <w:sz w:val="24"/>
          <w:szCs w:val="24"/>
        </w:rPr>
        <w:t>за 1 квартал 2018</w:t>
      </w:r>
      <w:r w:rsidR="00895FB4" w:rsidRPr="00A15370">
        <w:rPr>
          <w:sz w:val="24"/>
          <w:szCs w:val="24"/>
        </w:rPr>
        <w:t xml:space="preserve"> год</w:t>
      </w:r>
      <w:r w:rsidR="00895FB4">
        <w:rPr>
          <w:sz w:val="24"/>
          <w:szCs w:val="24"/>
        </w:rPr>
        <w:t>а</w:t>
      </w:r>
      <w:r w:rsidR="00895FB4" w:rsidRPr="00A15370">
        <w:rPr>
          <w:sz w:val="24"/>
          <w:szCs w:val="24"/>
        </w:rPr>
        <w:t>»</w:t>
      </w:r>
      <w:r w:rsidR="00BB24C0">
        <w:rPr>
          <w:sz w:val="24"/>
          <w:szCs w:val="24"/>
        </w:rPr>
        <w:t xml:space="preserve"> </w:t>
      </w:r>
      <w:r w:rsidR="008809ED">
        <w:rPr>
          <w:sz w:val="24"/>
          <w:szCs w:val="24"/>
        </w:rPr>
        <w:t xml:space="preserve">фактическое исполнении </w:t>
      </w:r>
      <w:r w:rsidR="00BB24C0">
        <w:rPr>
          <w:sz w:val="24"/>
          <w:szCs w:val="24"/>
        </w:rPr>
        <w:t>данны</w:t>
      </w:r>
      <w:r w:rsidR="004D7D33">
        <w:rPr>
          <w:sz w:val="24"/>
          <w:szCs w:val="24"/>
        </w:rPr>
        <w:t>х</w:t>
      </w:r>
      <w:r w:rsidR="00BB24C0">
        <w:rPr>
          <w:sz w:val="24"/>
          <w:szCs w:val="24"/>
        </w:rPr>
        <w:t xml:space="preserve"> индикатор</w:t>
      </w:r>
      <w:r w:rsidR="004D7D33">
        <w:rPr>
          <w:sz w:val="24"/>
          <w:szCs w:val="24"/>
        </w:rPr>
        <w:t>ов имело числовое значение</w:t>
      </w:r>
      <w:r>
        <w:rPr>
          <w:sz w:val="24"/>
          <w:szCs w:val="24"/>
        </w:rPr>
        <w:t xml:space="preserve">. </w:t>
      </w:r>
    </w:p>
    <w:p w:rsidR="000760C9" w:rsidRDefault="000760C9" w:rsidP="000760C9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70C" w:rsidRDefault="00A5570C" w:rsidP="004D7D33">
      <w:pPr>
        <w:tabs>
          <w:tab w:val="left" w:pos="108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5.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Развитие архивного дела в муниципальном образован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ии «Нерюнгринский район» на 2017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A5570C" w:rsidRDefault="00A5570C" w:rsidP="00A5570C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55689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5568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68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1122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</w:p>
    <w:p w:rsidR="00A5570C" w:rsidRDefault="00A5570C" w:rsidP="00A5570C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Fonts w:ascii="Times New Roman" w:hAnsi="Times New Roman" w:cs="Times New Roman"/>
          <w:sz w:val="24"/>
          <w:szCs w:val="24"/>
        </w:rPr>
        <w:t xml:space="preserve"> Цель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955689">
        <w:rPr>
          <w:rFonts w:ascii="Times New Roman" w:hAnsi="Times New Roman" w:cs="Times New Roman"/>
          <w:sz w:val="24"/>
          <w:szCs w:val="24"/>
        </w:rPr>
        <w:t xml:space="preserve">рограммы: сохранение и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955689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5689">
        <w:rPr>
          <w:rFonts w:ascii="Times New Roman" w:hAnsi="Times New Roman" w:cs="Times New Roman"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</w:p>
    <w:p w:rsidR="00A5570C" w:rsidRDefault="00A5570C" w:rsidP="00A5570C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5570C" w:rsidRDefault="00A5570C" w:rsidP="00A5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сохранности и пополнение Архивного фонда муниципального образования «Нерюнгринский район».</w:t>
      </w:r>
    </w:p>
    <w:p w:rsidR="00A5570C" w:rsidRDefault="00A5570C" w:rsidP="00A5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доступности к архивным документам Архивного фонда муниципального образования «Нерюнгринский район».</w:t>
      </w:r>
    </w:p>
    <w:p w:rsidR="00A5570C" w:rsidRPr="00955689" w:rsidRDefault="00A5570C" w:rsidP="00A5570C">
      <w:p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профессионального уровня работников учреждения.</w:t>
      </w:r>
    </w:p>
    <w:p w:rsidR="00754494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Pr="00955689">
        <w:rPr>
          <w:sz w:val="24"/>
          <w:szCs w:val="24"/>
        </w:rPr>
        <w:t xml:space="preserve"> году запланировано освоение денежных средств</w:t>
      </w:r>
      <w:r>
        <w:rPr>
          <w:sz w:val="24"/>
          <w:szCs w:val="24"/>
        </w:rPr>
        <w:t xml:space="preserve"> на реализацию муниципальной программы</w:t>
      </w:r>
      <w:r w:rsidRPr="00955689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8 </w:t>
      </w:r>
      <w:r w:rsidR="00754494">
        <w:rPr>
          <w:sz w:val="24"/>
          <w:szCs w:val="24"/>
        </w:rPr>
        <w:t>79</w:t>
      </w:r>
      <w:r>
        <w:rPr>
          <w:sz w:val="24"/>
          <w:szCs w:val="24"/>
        </w:rPr>
        <w:t>2,3</w:t>
      </w:r>
      <w:r w:rsidRPr="00955689">
        <w:rPr>
          <w:sz w:val="24"/>
          <w:szCs w:val="24"/>
        </w:rPr>
        <w:t xml:space="preserve"> тыс. рублей, в том числе за счет:</w:t>
      </w:r>
    </w:p>
    <w:p w:rsidR="00754494" w:rsidRDefault="00754494" w:rsidP="0075449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70C" w:rsidRPr="00955689">
        <w:rPr>
          <w:sz w:val="24"/>
          <w:szCs w:val="24"/>
        </w:rPr>
        <w:t>республиканского бюджета</w:t>
      </w:r>
      <w:r w:rsidR="00A5570C">
        <w:rPr>
          <w:sz w:val="24"/>
          <w:szCs w:val="24"/>
        </w:rPr>
        <w:t xml:space="preserve"> –</w:t>
      </w:r>
      <w:r w:rsidR="00A5570C" w:rsidRPr="00955689">
        <w:rPr>
          <w:sz w:val="24"/>
          <w:szCs w:val="24"/>
        </w:rPr>
        <w:t xml:space="preserve"> </w:t>
      </w:r>
      <w:r w:rsidR="00A5570C">
        <w:rPr>
          <w:sz w:val="24"/>
          <w:szCs w:val="24"/>
        </w:rPr>
        <w:t>2 269,0</w:t>
      </w:r>
      <w:r w:rsidR="00A5570C" w:rsidRPr="0095568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754494" w:rsidRDefault="00754494" w:rsidP="0075449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570C" w:rsidRPr="00955689">
        <w:rPr>
          <w:sz w:val="24"/>
          <w:szCs w:val="24"/>
        </w:rPr>
        <w:t xml:space="preserve"> местного бюджета – </w:t>
      </w:r>
      <w:r w:rsidR="00A5570C">
        <w:rPr>
          <w:sz w:val="24"/>
          <w:szCs w:val="24"/>
        </w:rPr>
        <w:t>5 953,3</w:t>
      </w:r>
      <w:r w:rsidR="00A5570C" w:rsidRPr="0095568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754494" w:rsidP="0075449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570C" w:rsidRPr="00955689">
        <w:rPr>
          <w:sz w:val="24"/>
          <w:szCs w:val="24"/>
        </w:rPr>
        <w:t xml:space="preserve"> за счет внебюджетных источников – </w:t>
      </w:r>
      <w:r>
        <w:rPr>
          <w:sz w:val="24"/>
          <w:szCs w:val="24"/>
        </w:rPr>
        <w:t>57</w:t>
      </w:r>
      <w:r w:rsidR="00A5570C">
        <w:rPr>
          <w:sz w:val="24"/>
          <w:szCs w:val="24"/>
        </w:rPr>
        <w:t>0,0</w:t>
      </w:r>
      <w:r w:rsidR="00A5570C" w:rsidRPr="00955689">
        <w:rPr>
          <w:sz w:val="24"/>
          <w:szCs w:val="24"/>
        </w:rPr>
        <w:t xml:space="preserve"> тыс. рублей. </w:t>
      </w:r>
    </w:p>
    <w:p w:rsidR="00C617E5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</w:t>
      </w:r>
      <w:r w:rsidR="007544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.2018 года фактическое поступление средств на реализацию программных мероприятий составило </w:t>
      </w:r>
      <w:r w:rsidR="00C617E5">
        <w:rPr>
          <w:rFonts w:ascii="Times New Roman" w:hAnsi="Times New Roman" w:cs="Times New Roman"/>
          <w:sz w:val="24"/>
          <w:szCs w:val="24"/>
        </w:rPr>
        <w:t>4 316,8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 </w:t>
      </w:r>
    </w:p>
    <w:p w:rsidR="00C617E5" w:rsidRDefault="00C617E5" w:rsidP="00C6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70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A5570C" w:rsidRPr="00AA4B8B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>
        <w:rPr>
          <w:rFonts w:ascii="Times New Roman" w:hAnsi="Times New Roman" w:cs="Times New Roman"/>
          <w:sz w:val="24"/>
          <w:szCs w:val="24"/>
        </w:rPr>
        <w:t>1 075,4</w:t>
      </w:r>
      <w:r w:rsidR="00A5570C" w:rsidRPr="00AA4B8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7E5" w:rsidRDefault="00C617E5" w:rsidP="00C6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70C">
        <w:rPr>
          <w:rFonts w:ascii="Times New Roman" w:hAnsi="Times New Roman" w:cs="Times New Roman"/>
          <w:sz w:val="24"/>
          <w:szCs w:val="24"/>
        </w:rPr>
        <w:t xml:space="preserve"> за счет средств местного</w:t>
      </w:r>
      <w:r w:rsidR="00A5570C"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5570C">
        <w:rPr>
          <w:rFonts w:ascii="Times New Roman" w:hAnsi="Times New Roman" w:cs="Times New Roman"/>
          <w:sz w:val="24"/>
          <w:szCs w:val="24"/>
        </w:rPr>
        <w:t xml:space="preserve"> Нерюнгринского района – </w:t>
      </w:r>
      <w:r>
        <w:rPr>
          <w:rFonts w:ascii="Times New Roman" w:hAnsi="Times New Roman" w:cs="Times New Roman"/>
          <w:sz w:val="24"/>
          <w:szCs w:val="24"/>
        </w:rPr>
        <w:t>2 782,8</w:t>
      </w:r>
      <w:r w:rsidR="00A5570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70C" w:rsidRDefault="00C617E5" w:rsidP="00C6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5570C">
        <w:rPr>
          <w:rFonts w:ascii="Times New Roman" w:hAnsi="Times New Roman" w:cs="Times New Roman"/>
          <w:sz w:val="24"/>
          <w:szCs w:val="24"/>
        </w:rPr>
        <w:t xml:space="preserve"> за счет средств внебюджетных источников – </w:t>
      </w:r>
      <w:r w:rsidR="001176BD">
        <w:rPr>
          <w:rFonts w:ascii="Times New Roman" w:hAnsi="Times New Roman" w:cs="Times New Roman"/>
          <w:sz w:val="24"/>
          <w:szCs w:val="24"/>
        </w:rPr>
        <w:t>458</w:t>
      </w:r>
      <w:r w:rsidR="00A5570C">
        <w:rPr>
          <w:rFonts w:ascii="Times New Roman" w:hAnsi="Times New Roman" w:cs="Times New Roman"/>
          <w:sz w:val="24"/>
          <w:szCs w:val="24"/>
        </w:rPr>
        <w:t xml:space="preserve">,6 тыс. рублей. </w:t>
      </w:r>
    </w:p>
    <w:p w:rsidR="001176BD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Фактически на 01.</w:t>
      </w:r>
      <w:r>
        <w:rPr>
          <w:sz w:val="24"/>
          <w:szCs w:val="24"/>
        </w:rPr>
        <w:t>0</w:t>
      </w:r>
      <w:r w:rsidR="001176BD">
        <w:rPr>
          <w:sz w:val="24"/>
          <w:szCs w:val="24"/>
        </w:rPr>
        <w:t>7</w:t>
      </w:r>
      <w:r w:rsidRPr="0095568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55689">
        <w:rPr>
          <w:sz w:val="24"/>
          <w:szCs w:val="24"/>
        </w:rPr>
        <w:t xml:space="preserve"> года исполнено сре</w:t>
      </w:r>
      <w:proofErr w:type="gramStart"/>
      <w:r w:rsidRPr="00955689">
        <w:rPr>
          <w:sz w:val="24"/>
          <w:szCs w:val="24"/>
        </w:rPr>
        <w:t>дств пр</w:t>
      </w:r>
      <w:proofErr w:type="gramEnd"/>
      <w:r w:rsidRPr="00955689">
        <w:rPr>
          <w:sz w:val="24"/>
          <w:szCs w:val="24"/>
        </w:rPr>
        <w:t xml:space="preserve">и реализации программных мероприятий в сумме </w:t>
      </w:r>
      <w:r w:rsidR="001176BD">
        <w:rPr>
          <w:sz w:val="24"/>
          <w:szCs w:val="24"/>
        </w:rPr>
        <w:t>3 959,3</w:t>
      </w:r>
      <w:r w:rsidRPr="00955689">
        <w:rPr>
          <w:sz w:val="24"/>
          <w:szCs w:val="24"/>
        </w:rPr>
        <w:t xml:space="preserve"> тыс. рублей, в том числе: </w:t>
      </w:r>
    </w:p>
    <w:p w:rsidR="001176BD" w:rsidRDefault="001176BD" w:rsidP="001176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70C" w:rsidRPr="00955689">
        <w:rPr>
          <w:sz w:val="24"/>
          <w:szCs w:val="24"/>
        </w:rPr>
        <w:t>за счет средств республиканского бюджета</w:t>
      </w:r>
      <w:r w:rsidR="00A5570C">
        <w:rPr>
          <w:sz w:val="24"/>
          <w:szCs w:val="24"/>
        </w:rPr>
        <w:t xml:space="preserve"> –</w:t>
      </w:r>
      <w:r w:rsidR="00A5570C" w:rsidRPr="00955689">
        <w:rPr>
          <w:sz w:val="24"/>
          <w:szCs w:val="24"/>
        </w:rPr>
        <w:t xml:space="preserve"> </w:t>
      </w:r>
      <w:r>
        <w:rPr>
          <w:sz w:val="24"/>
          <w:szCs w:val="24"/>
        </w:rPr>
        <w:t>1 075,4</w:t>
      </w:r>
      <w:r w:rsidRPr="00AA4B8B">
        <w:rPr>
          <w:sz w:val="24"/>
          <w:szCs w:val="24"/>
        </w:rPr>
        <w:t xml:space="preserve"> </w:t>
      </w:r>
      <w:r w:rsidR="00A5570C">
        <w:rPr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AC236E" w:rsidRDefault="001176BD" w:rsidP="001176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570C" w:rsidRPr="00955689">
        <w:rPr>
          <w:sz w:val="24"/>
          <w:szCs w:val="24"/>
        </w:rPr>
        <w:t xml:space="preserve"> за счет средств местного бюджета</w:t>
      </w:r>
      <w:r w:rsidR="00A5570C">
        <w:rPr>
          <w:sz w:val="24"/>
          <w:szCs w:val="24"/>
        </w:rPr>
        <w:t xml:space="preserve"> –</w:t>
      </w:r>
      <w:r w:rsidR="00A5570C" w:rsidRPr="00955689">
        <w:rPr>
          <w:sz w:val="24"/>
          <w:szCs w:val="24"/>
        </w:rPr>
        <w:t xml:space="preserve"> </w:t>
      </w:r>
      <w:r w:rsidR="00AC236E">
        <w:rPr>
          <w:sz w:val="24"/>
          <w:szCs w:val="24"/>
        </w:rPr>
        <w:t xml:space="preserve">2 782,7 </w:t>
      </w:r>
      <w:r w:rsidR="00A5570C" w:rsidRPr="00955689">
        <w:rPr>
          <w:sz w:val="24"/>
          <w:szCs w:val="24"/>
        </w:rPr>
        <w:t xml:space="preserve">тыс. рублей; </w:t>
      </w:r>
    </w:p>
    <w:p w:rsidR="00A5570C" w:rsidRPr="00955689" w:rsidRDefault="00AC236E" w:rsidP="001176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70C" w:rsidRPr="00955689">
        <w:rPr>
          <w:sz w:val="24"/>
          <w:szCs w:val="24"/>
        </w:rPr>
        <w:t>за счет внебюджетных источников</w:t>
      </w:r>
      <w:r w:rsidR="00A5570C">
        <w:rPr>
          <w:sz w:val="24"/>
          <w:szCs w:val="24"/>
        </w:rPr>
        <w:t xml:space="preserve"> –</w:t>
      </w:r>
      <w:r w:rsidR="00A5570C" w:rsidRPr="00955689">
        <w:rPr>
          <w:sz w:val="24"/>
          <w:szCs w:val="24"/>
        </w:rPr>
        <w:t xml:space="preserve"> </w:t>
      </w:r>
      <w:r>
        <w:rPr>
          <w:sz w:val="24"/>
          <w:szCs w:val="24"/>
        </w:rPr>
        <w:t>101</w:t>
      </w:r>
      <w:r w:rsidR="00A5570C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A5570C" w:rsidRPr="00955689">
        <w:rPr>
          <w:sz w:val="24"/>
          <w:szCs w:val="24"/>
        </w:rPr>
        <w:t xml:space="preserve"> тыс. рублей.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C641F9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C641F9">
        <w:rPr>
          <w:sz w:val="24"/>
          <w:szCs w:val="24"/>
        </w:rPr>
        <w:t>45</w:t>
      </w:r>
      <w:r>
        <w:rPr>
          <w:sz w:val="24"/>
          <w:szCs w:val="24"/>
        </w:rPr>
        <w:t>,0</w:t>
      </w:r>
      <w:r w:rsidRPr="00955689">
        <w:rPr>
          <w:sz w:val="24"/>
          <w:szCs w:val="24"/>
        </w:rPr>
        <w:t xml:space="preserve">%. </w:t>
      </w:r>
    </w:p>
    <w:p w:rsidR="00CF0F5B" w:rsidRDefault="00CF0F5B" w:rsidP="00CF0F5B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внесены корректировки в соответствии с Порядком, утвержденным настоящим постановлением.</w:t>
      </w:r>
    </w:p>
    <w:p w:rsidR="006F6CD3" w:rsidRDefault="00025E8D" w:rsidP="00E3389E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Анализом установлено,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</w:t>
      </w:r>
      <w:r w:rsidR="004900B7">
        <w:rPr>
          <w:rFonts w:ascii="Times New Roman" w:hAnsi="Times New Roman" w:cs="Times New Roman"/>
          <w:sz w:val="24"/>
          <w:szCs w:val="24"/>
        </w:rPr>
        <w:t xml:space="preserve"> </w:t>
      </w:r>
      <w:r w:rsidR="004900B7" w:rsidRPr="004900B7">
        <w:rPr>
          <w:rFonts w:ascii="Times New Roman" w:hAnsi="Times New Roman" w:cs="Times New Roman"/>
          <w:sz w:val="24"/>
          <w:szCs w:val="24"/>
        </w:rPr>
        <w:t>за счет внебюджетных источников</w:t>
      </w:r>
      <w:r w:rsidR="004900B7">
        <w:rPr>
          <w:rFonts w:ascii="Times New Roman" w:hAnsi="Times New Roman" w:cs="Times New Roman"/>
          <w:sz w:val="24"/>
          <w:szCs w:val="24"/>
        </w:rPr>
        <w:t xml:space="preserve"> </w:t>
      </w:r>
      <w:r w:rsidR="004900B7"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 w:rsidR="004900B7">
        <w:rPr>
          <w:rFonts w:ascii="Times New Roman" w:hAnsi="Times New Roman" w:cs="Times New Roman"/>
          <w:sz w:val="24"/>
          <w:szCs w:val="24"/>
        </w:rPr>
        <w:t>е</w:t>
      </w:r>
      <w:r w:rsidR="004900B7" w:rsidRPr="00A153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8B6"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Нерюнгринск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537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за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E3389E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E3389E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6F6CD3">
        <w:rPr>
          <w:rFonts w:ascii="Times New Roman" w:hAnsi="Times New Roman" w:cs="Times New Roman"/>
          <w:sz w:val="24"/>
          <w:szCs w:val="24"/>
        </w:rPr>
        <w:t>.</w:t>
      </w:r>
      <w:r w:rsidR="006F6CD3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</w:t>
      </w:r>
      <w:r w:rsidRPr="00615304">
        <w:rPr>
          <w:sz w:val="24"/>
          <w:szCs w:val="24"/>
        </w:rPr>
        <w:t xml:space="preserve"> </w:t>
      </w:r>
      <w:proofErr w:type="gramStart"/>
      <w:r w:rsidRPr="00615304">
        <w:rPr>
          <w:sz w:val="24"/>
          <w:szCs w:val="24"/>
        </w:rPr>
        <w:t>исполнени</w:t>
      </w:r>
      <w:r>
        <w:rPr>
          <w:sz w:val="24"/>
          <w:szCs w:val="24"/>
        </w:rPr>
        <w:t>и</w:t>
      </w:r>
      <w:proofErr w:type="gramEnd"/>
      <w:r w:rsidRPr="00615304">
        <w:rPr>
          <w:sz w:val="24"/>
          <w:szCs w:val="24"/>
        </w:rPr>
        <w:t xml:space="preserve"> целевых индикаторов </w:t>
      </w:r>
      <w:r>
        <w:rPr>
          <w:sz w:val="24"/>
          <w:szCs w:val="24"/>
        </w:rPr>
        <w:t>муниципальной программы</w:t>
      </w:r>
      <w:r w:rsidRPr="00615304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C641F9">
        <w:rPr>
          <w:sz w:val="24"/>
          <w:szCs w:val="24"/>
        </w:rPr>
        <w:t>7</w:t>
      </w:r>
      <w:r w:rsidRPr="0061530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1530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Pr="00615304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A5570C" w:rsidTr="0057116C">
        <w:tc>
          <w:tcPr>
            <w:tcW w:w="5070" w:type="dxa"/>
            <w:vAlign w:val="center"/>
          </w:tcPr>
          <w:p w:rsidR="00A5570C" w:rsidRPr="00E3799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A5570C" w:rsidTr="0057116C">
        <w:trPr>
          <w:trHeight w:val="472"/>
        </w:trPr>
        <w:tc>
          <w:tcPr>
            <w:tcW w:w="5070" w:type="dxa"/>
          </w:tcPr>
          <w:p w:rsidR="00A5570C" w:rsidRPr="0091752D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принятых на государственное хранение документов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1276" w:type="dxa"/>
            <w:vAlign w:val="center"/>
          </w:tcPr>
          <w:p w:rsidR="00A5570C" w:rsidRPr="00502A4E" w:rsidRDefault="00164D74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1381" w:type="dxa"/>
            <w:vAlign w:val="center"/>
          </w:tcPr>
          <w:p w:rsidR="00A5570C" w:rsidRPr="00502A4E" w:rsidRDefault="00164D74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A5570C" w:rsidTr="0057116C">
        <w:tc>
          <w:tcPr>
            <w:tcW w:w="5070" w:type="dxa"/>
          </w:tcPr>
          <w:p w:rsidR="00A5570C" w:rsidRPr="0091752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исполненных запросов социально-правового характера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276" w:type="dxa"/>
            <w:vAlign w:val="center"/>
          </w:tcPr>
          <w:p w:rsidR="00A5570C" w:rsidRPr="00502A4E" w:rsidRDefault="00164D74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</w:t>
            </w:r>
          </w:p>
        </w:tc>
        <w:tc>
          <w:tcPr>
            <w:tcW w:w="1381" w:type="dxa"/>
            <w:vAlign w:val="center"/>
          </w:tcPr>
          <w:p w:rsidR="00A5570C" w:rsidRPr="00502A4E" w:rsidRDefault="00164D74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</w:tr>
      <w:tr w:rsidR="00164D74" w:rsidTr="0057116C">
        <w:tc>
          <w:tcPr>
            <w:tcW w:w="5070" w:type="dxa"/>
          </w:tcPr>
          <w:p w:rsidR="00164D74" w:rsidRPr="0091752D" w:rsidRDefault="00164D74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 xml:space="preserve">оличество документов, внесённых в базу данных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Архивный фонд</w:t>
            </w:r>
            <w:r>
              <w:rPr>
                <w:sz w:val="24"/>
                <w:szCs w:val="24"/>
              </w:rPr>
              <w:t>»</w:t>
            </w:r>
            <w:r w:rsidRPr="00822757">
              <w:rPr>
                <w:sz w:val="24"/>
                <w:szCs w:val="24"/>
              </w:rPr>
              <w:t xml:space="preserve"> и программу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Учет источников комплектования архивных фондов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64D74" w:rsidRPr="00502A4E" w:rsidRDefault="00164D74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164D74" w:rsidRPr="00502A4E" w:rsidRDefault="00164D74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1276" w:type="dxa"/>
            <w:vAlign w:val="center"/>
          </w:tcPr>
          <w:p w:rsidR="00164D74" w:rsidRPr="00502A4E" w:rsidRDefault="00164D74" w:rsidP="009F0FA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1381" w:type="dxa"/>
            <w:vAlign w:val="center"/>
          </w:tcPr>
          <w:p w:rsidR="00164D74" w:rsidRPr="00502A4E" w:rsidRDefault="00164D74" w:rsidP="009F0FA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A5570C" w:rsidTr="0057116C">
        <w:tc>
          <w:tcPr>
            <w:tcW w:w="5070" w:type="dxa"/>
          </w:tcPr>
          <w:p w:rsidR="00A5570C" w:rsidRPr="00D911BC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человек, посетивших выставку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A5570C" w:rsidRPr="00502A4E" w:rsidRDefault="0081686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81" w:type="dxa"/>
            <w:vAlign w:val="center"/>
          </w:tcPr>
          <w:p w:rsidR="00A5570C" w:rsidRPr="00502A4E" w:rsidRDefault="0081686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5570C" w:rsidTr="0057116C">
        <w:tc>
          <w:tcPr>
            <w:tcW w:w="5070" w:type="dxa"/>
          </w:tcPr>
          <w:p w:rsidR="00A5570C" w:rsidRPr="0091752D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сотрудников, прошедших подготовку (переподготовку) в области архивного дела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5570C" w:rsidRPr="00502A4E" w:rsidRDefault="0081686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502A4E" w:rsidRDefault="0081686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D5F6A" w:rsidRDefault="005D5F6A" w:rsidP="00A5570C">
      <w:pPr>
        <w:spacing w:after="0" w:line="240" w:lineRule="auto"/>
        <w:jc w:val="both"/>
        <w:rPr>
          <w:sz w:val="24"/>
          <w:szCs w:val="24"/>
        </w:rPr>
      </w:pPr>
    </w:p>
    <w:p w:rsidR="00A5570C" w:rsidRPr="00924BBB" w:rsidRDefault="005D5F6A" w:rsidP="00924BBB">
      <w:pPr>
        <w:jc w:val="both"/>
        <w:rPr>
          <w:rFonts w:ascii="Times New Roman" w:hAnsi="Times New Roman" w:cs="Times New Roman"/>
          <w:color w:val="000000"/>
        </w:rPr>
      </w:pPr>
      <w:r>
        <w:rPr>
          <w:sz w:val="24"/>
          <w:szCs w:val="24"/>
        </w:rPr>
        <w:tab/>
      </w:r>
      <w:r w:rsidRPr="00B34806">
        <w:rPr>
          <w:rFonts w:ascii="Times New Roman" w:hAnsi="Times New Roman" w:cs="Times New Roman"/>
          <w:sz w:val="24"/>
          <w:szCs w:val="24"/>
        </w:rPr>
        <w:t>Анализ показал, по состоянию на 01.07.201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4806">
        <w:rPr>
          <w:rFonts w:ascii="Times New Roman" w:hAnsi="Times New Roman" w:cs="Times New Roman"/>
          <w:sz w:val="24"/>
          <w:szCs w:val="24"/>
        </w:rPr>
        <w:t xml:space="preserve"> года наблюдается перевыполнение целевых индикаторов: «Количество принятых на государственное хранение документов» - </w:t>
      </w:r>
      <w:r>
        <w:rPr>
          <w:rFonts w:ascii="Times New Roman" w:hAnsi="Times New Roman" w:cs="Times New Roman"/>
          <w:sz w:val="24"/>
          <w:szCs w:val="24"/>
        </w:rPr>
        <w:t>184,1</w:t>
      </w:r>
      <w:r w:rsidRPr="00B34806">
        <w:rPr>
          <w:rFonts w:ascii="Times New Roman" w:hAnsi="Times New Roman" w:cs="Times New Roman"/>
          <w:sz w:val="24"/>
          <w:szCs w:val="24"/>
        </w:rPr>
        <w:t xml:space="preserve">%, «Количество документов, внесённых в базу данных «Архивный фонд» и программу «Учет источников комплектования архивных фондов» - </w:t>
      </w:r>
      <w:r w:rsidR="00924BBB">
        <w:rPr>
          <w:rFonts w:ascii="Times New Roman" w:hAnsi="Times New Roman" w:cs="Times New Roman"/>
          <w:sz w:val="24"/>
          <w:szCs w:val="24"/>
        </w:rPr>
        <w:t>184,1</w:t>
      </w:r>
      <w:r w:rsidRPr="00B34806">
        <w:rPr>
          <w:rFonts w:ascii="Times New Roman" w:hAnsi="Times New Roman" w:cs="Times New Roman"/>
          <w:sz w:val="24"/>
          <w:szCs w:val="24"/>
        </w:rPr>
        <w:t xml:space="preserve">%. </w:t>
      </w:r>
      <w:r w:rsidRPr="00411554">
        <w:rPr>
          <w:rFonts w:ascii="Times New Roman" w:hAnsi="Times New Roman" w:cs="Times New Roman"/>
          <w:sz w:val="24"/>
          <w:szCs w:val="24"/>
        </w:rPr>
        <w:t xml:space="preserve">Столь высокий процент перевыполнения плановых показателей позволяет сделать </w:t>
      </w:r>
      <w:r>
        <w:rPr>
          <w:rFonts w:ascii="Times New Roman" w:hAnsi="Times New Roman" w:cs="Times New Roman"/>
          <w:sz w:val="24"/>
          <w:szCs w:val="24"/>
        </w:rPr>
        <w:t>вывод</w:t>
      </w:r>
      <w:r w:rsidRPr="00B34806">
        <w:rPr>
          <w:rFonts w:ascii="Times New Roman" w:hAnsi="Times New Roman" w:cs="Times New Roman"/>
          <w:sz w:val="24"/>
          <w:szCs w:val="24"/>
        </w:rPr>
        <w:t xml:space="preserve"> о возможном низком качестве планирования.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70C">
        <w:rPr>
          <w:sz w:val="24"/>
          <w:szCs w:val="24"/>
        </w:rPr>
        <w:tab/>
      </w:r>
    </w:p>
    <w:p w:rsidR="00A5570C" w:rsidRDefault="00A5570C" w:rsidP="00A5570C">
      <w:pPr>
        <w:tabs>
          <w:tab w:val="left" w:pos="122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6. </w:t>
      </w:r>
      <w:r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Управление муниципальной собственностью муниципального образования «Нерюнгринский район» на 201</w:t>
      </w:r>
      <w:r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A5570C" w:rsidRDefault="00A5570C" w:rsidP="00A5570C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583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583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583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1509.</w:t>
      </w:r>
    </w:p>
    <w:p w:rsidR="00A5570C" w:rsidRDefault="00A5570C" w:rsidP="00A5570C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55832">
        <w:rPr>
          <w:rFonts w:ascii="Times New Roman" w:hAnsi="Times New Roman" w:cs="Times New Roman"/>
          <w:sz w:val="24"/>
          <w:szCs w:val="24"/>
        </w:rPr>
        <w:t>рограммы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A5570C" w:rsidRDefault="00A5570C" w:rsidP="00A5570C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5570C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В части управления программой: </w:t>
      </w:r>
    </w:p>
    <w:p w:rsidR="00A5570C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руководство и управление в сфере установленных функций.</w:t>
      </w:r>
    </w:p>
    <w:p w:rsidR="00A5570C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 части управления государственным и муниципальным имуществом: </w:t>
      </w:r>
    </w:p>
    <w:p w:rsidR="00A5570C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содержание и управление муниципальным имуществом.</w:t>
      </w:r>
    </w:p>
    <w:p w:rsidR="00A5570C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В части управления земельными ресурсами: </w:t>
      </w:r>
    </w:p>
    <w:p w:rsidR="00A5570C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cs="Calibri"/>
          <w:sz w:val="23"/>
          <w:szCs w:val="23"/>
          <w:lang w:eastAsia="ru-RU"/>
        </w:rPr>
        <w:t>о</w:t>
      </w:r>
      <w:r>
        <w:rPr>
          <w:rFonts w:ascii="Times New Roman" w:hAnsi="Times New Roman"/>
          <w:sz w:val="23"/>
          <w:szCs w:val="23"/>
          <w:lang w:eastAsia="ru-RU"/>
        </w:rPr>
        <w:t>существление полномочий в сфере земельного законодательства;</w:t>
      </w:r>
    </w:p>
    <w:p w:rsidR="00A5570C" w:rsidRDefault="00A5570C" w:rsidP="00A5570C">
      <w:pPr>
        <w:pStyle w:val="af2"/>
        <w:tabs>
          <w:tab w:val="left" w:pos="724"/>
        </w:tabs>
        <w:spacing w:after="0" w:line="240" w:lineRule="auto"/>
        <w:ind w:right="2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ликвидация несанкционированных свалок и рекультивация земельных участков;</w:t>
      </w:r>
    </w:p>
    <w:p w:rsidR="00A5570C" w:rsidRPr="00255832" w:rsidRDefault="00A5570C" w:rsidP="00A5570C">
      <w:pPr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1D460B">
        <w:rPr>
          <w:sz w:val="24"/>
          <w:szCs w:val="24"/>
        </w:rPr>
        <w:t xml:space="preserve"> год </w:t>
      </w:r>
      <w:r>
        <w:rPr>
          <w:sz w:val="24"/>
          <w:szCs w:val="24"/>
        </w:rPr>
        <w:t>утверждено финансирование</w:t>
      </w:r>
      <w:r w:rsidRPr="001D460B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 счет средств местного бюджета Нерюнгринского района </w:t>
      </w:r>
      <w:r w:rsidRPr="001D460B">
        <w:rPr>
          <w:sz w:val="24"/>
          <w:szCs w:val="24"/>
        </w:rPr>
        <w:t xml:space="preserve">на общую сумму </w:t>
      </w:r>
      <w:r w:rsidR="00987952">
        <w:rPr>
          <w:sz w:val="24"/>
          <w:szCs w:val="24"/>
        </w:rPr>
        <w:t>96 183,0</w:t>
      </w:r>
      <w:r w:rsidRPr="001D460B">
        <w:rPr>
          <w:sz w:val="24"/>
          <w:szCs w:val="24"/>
        </w:rPr>
        <w:t xml:space="preserve"> тыс. рублей. </w:t>
      </w:r>
    </w:p>
    <w:p w:rsidR="00A5570C" w:rsidRDefault="00A5570C" w:rsidP="00A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</w:t>
      </w:r>
      <w:r w:rsidR="009879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.2018 года фактическое поступление средств на реализацию программных мероприятий муниципальной программы составило </w:t>
      </w:r>
      <w:r w:rsidR="00987952">
        <w:rPr>
          <w:rFonts w:ascii="Times New Roman" w:hAnsi="Times New Roman" w:cs="Times New Roman"/>
          <w:sz w:val="24"/>
          <w:szCs w:val="24"/>
        </w:rPr>
        <w:t>39 195,8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 xml:space="preserve">Фактически на </w:t>
      </w:r>
      <w:r>
        <w:rPr>
          <w:sz w:val="24"/>
          <w:szCs w:val="24"/>
        </w:rPr>
        <w:t>01.0</w:t>
      </w:r>
      <w:r w:rsidR="00987952">
        <w:rPr>
          <w:sz w:val="24"/>
          <w:szCs w:val="24"/>
        </w:rPr>
        <w:t>7</w:t>
      </w:r>
      <w:r>
        <w:rPr>
          <w:sz w:val="24"/>
          <w:szCs w:val="24"/>
        </w:rPr>
        <w:t xml:space="preserve">.2018 </w:t>
      </w:r>
      <w:r w:rsidRPr="001D460B">
        <w:rPr>
          <w:sz w:val="24"/>
          <w:szCs w:val="24"/>
        </w:rPr>
        <w:t>года исполнено</w:t>
      </w:r>
      <w:r w:rsidRPr="0087251A">
        <w:rPr>
          <w:sz w:val="24"/>
          <w:szCs w:val="24"/>
        </w:rPr>
        <w:t xml:space="preserve"> сре</w:t>
      </w:r>
      <w:proofErr w:type="gramStart"/>
      <w:r w:rsidRPr="0087251A">
        <w:rPr>
          <w:sz w:val="24"/>
          <w:szCs w:val="24"/>
        </w:rPr>
        <w:t>дств пр</w:t>
      </w:r>
      <w:proofErr w:type="gramEnd"/>
      <w:r w:rsidRPr="0087251A">
        <w:rPr>
          <w:sz w:val="24"/>
          <w:szCs w:val="24"/>
        </w:rPr>
        <w:t xml:space="preserve">и реализации программных мероприятий в сумме </w:t>
      </w:r>
      <w:r w:rsidR="007441CF">
        <w:rPr>
          <w:sz w:val="24"/>
          <w:szCs w:val="24"/>
        </w:rPr>
        <w:t xml:space="preserve">39 195,8 </w:t>
      </w:r>
      <w:r w:rsidRPr="0087251A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7441CF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7441CF">
        <w:rPr>
          <w:sz w:val="24"/>
          <w:szCs w:val="24"/>
        </w:rPr>
        <w:t>40,8</w:t>
      </w:r>
      <w:r w:rsidRPr="00955689">
        <w:rPr>
          <w:sz w:val="24"/>
          <w:szCs w:val="24"/>
        </w:rPr>
        <w:t xml:space="preserve">%. </w:t>
      </w:r>
    </w:p>
    <w:p w:rsidR="00894324" w:rsidRDefault="00AE438C" w:rsidP="00B4517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17A">
        <w:rPr>
          <w:rFonts w:ascii="Times New Roman" w:hAnsi="Times New Roman" w:cs="Times New Roman"/>
          <w:sz w:val="24"/>
          <w:szCs w:val="24"/>
        </w:rPr>
        <w:t>Анализ показал,</w:t>
      </w:r>
      <w:r w:rsidR="00B4517A" w:rsidRPr="00B4517A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="00D07EAA">
        <w:rPr>
          <w:rFonts w:ascii="Times New Roman" w:hAnsi="Times New Roman" w:cs="Times New Roman"/>
          <w:sz w:val="24"/>
          <w:szCs w:val="24"/>
        </w:rPr>
        <w:t xml:space="preserve">не </w:t>
      </w:r>
      <w:r w:rsidR="00B4517A" w:rsidRPr="00B4517A">
        <w:rPr>
          <w:rFonts w:ascii="Times New Roman" w:hAnsi="Times New Roman" w:cs="Times New Roman"/>
          <w:sz w:val="24"/>
          <w:szCs w:val="24"/>
        </w:rPr>
        <w:t xml:space="preserve">приведена в соответствие с решением  Нерюнгринского районного Совета депутатов </w:t>
      </w:r>
      <w:r w:rsidR="00894324" w:rsidRPr="00894324">
        <w:rPr>
          <w:rFonts w:ascii="Times New Roman" w:hAnsi="Times New Roman" w:cs="Times New Roman"/>
          <w:sz w:val="24"/>
          <w:szCs w:val="24"/>
        </w:rPr>
        <w:t xml:space="preserve">от </w:t>
      </w:r>
      <w:r w:rsidR="00F95564">
        <w:rPr>
          <w:rFonts w:ascii="Times New Roman" w:hAnsi="Times New Roman" w:cs="Times New Roman"/>
          <w:sz w:val="24"/>
          <w:szCs w:val="24"/>
        </w:rPr>
        <w:t>23</w:t>
      </w:r>
      <w:r w:rsidR="00894324" w:rsidRPr="00894324">
        <w:rPr>
          <w:rFonts w:ascii="Times New Roman" w:hAnsi="Times New Roman" w:cs="Times New Roman"/>
          <w:sz w:val="24"/>
          <w:szCs w:val="24"/>
        </w:rPr>
        <w:t>.0</w:t>
      </w:r>
      <w:r w:rsidR="00F95564">
        <w:rPr>
          <w:rFonts w:ascii="Times New Roman" w:hAnsi="Times New Roman" w:cs="Times New Roman"/>
          <w:sz w:val="24"/>
          <w:szCs w:val="24"/>
        </w:rPr>
        <w:t>5</w:t>
      </w:r>
      <w:r w:rsidR="00894324" w:rsidRPr="00894324">
        <w:rPr>
          <w:rFonts w:ascii="Times New Roman" w:hAnsi="Times New Roman" w:cs="Times New Roman"/>
          <w:sz w:val="24"/>
          <w:szCs w:val="24"/>
        </w:rPr>
        <w:t xml:space="preserve">.2018 № </w:t>
      </w:r>
      <w:r w:rsidR="00F95564">
        <w:rPr>
          <w:rFonts w:ascii="Times New Roman" w:hAnsi="Times New Roman" w:cs="Times New Roman"/>
          <w:sz w:val="24"/>
          <w:szCs w:val="24"/>
        </w:rPr>
        <w:t>2</w:t>
      </w:r>
      <w:r w:rsidR="00894324" w:rsidRPr="00894324">
        <w:rPr>
          <w:rFonts w:ascii="Times New Roman" w:hAnsi="Times New Roman" w:cs="Times New Roman"/>
          <w:sz w:val="24"/>
          <w:szCs w:val="24"/>
        </w:rPr>
        <w:t>-4</w:t>
      </w:r>
      <w:r w:rsidR="00F95564">
        <w:rPr>
          <w:rFonts w:ascii="Times New Roman" w:hAnsi="Times New Roman" w:cs="Times New Roman"/>
          <w:sz w:val="24"/>
          <w:szCs w:val="24"/>
        </w:rPr>
        <w:t>5</w:t>
      </w:r>
      <w:r w:rsidR="00894324" w:rsidRPr="00894324">
        <w:rPr>
          <w:rFonts w:ascii="Times New Roman" w:hAnsi="Times New Roman" w:cs="Times New Roman"/>
          <w:sz w:val="24"/>
          <w:szCs w:val="24"/>
        </w:rPr>
        <w:t>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F95564">
        <w:rPr>
          <w:rFonts w:ascii="Times New Roman" w:hAnsi="Times New Roman" w:cs="Times New Roman"/>
          <w:sz w:val="24"/>
          <w:szCs w:val="24"/>
        </w:rPr>
        <w:t xml:space="preserve">, </w:t>
      </w:r>
      <w:r w:rsidR="00F95564" w:rsidRPr="00B4517A">
        <w:rPr>
          <w:rFonts w:ascii="Times New Roman" w:hAnsi="Times New Roman" w:cs="Times New Roman"/>
          <w:sz w:val="24"/>
          <w:szCs w:val="24"/>
        </w:rPr>
        <w:t xml:space="preserve">с решением  Нерюнгринского районного Совета депутатов </w:t>
      </w:r>
      <w:r w:rsidR="00F95564" w:rsidRPr="00894324">
        <w:rPr>
          <w:rFonts w:ascii="Times New Roman" w:hAnsi="Times New Roman" w:cs="Times New Roman"/>
          <w:sz w:val="24"/>
          <w:szCs w:val="24"/>
        </w:rPr>
        <w:t>от 18.06.2018 № 4-46 «О внесении изменений в решение Нерюнгринского районного</w:t>
      </w:r>
      <w:proofErr w:type="gramEnd"/>
      <w:r w:rsidR="00F95564" w:rsidRPr="00894324">
        <w:rPr>
          <w:rFonts w:ascii="Times New Roman" w:hAnsi="Times New Roman" w:cs="Times New Roman"/>
          <w:sz w:val="24"/>
          <w:szCs w:val="24"/>
        </w:rPr>
        <w:t xml:space="preserve"> Совета депутатов от 22.12.2017 № 8-42 «О бюджете Нерюнгринского района на 2018 год и на плановый период 2019 и 2020 годов»</w:t>
      </w:r>
      <w:r w:rsidR="00894324" w:rsidRPr="00894324">
        <w:rPr>
          <w:rFonts w:ascii="Times New Roman" w:hAnsi="Times New Roman" w:cs="Times New Roman"/>
          <w:sz w:val="24"/>
          <w:szCs w:val="24"/>
        </w:rPr>
        <w:t>.</w:t>
      </w:r>
    </w:p>
    <w:p w:rsidR="00B4517A" w:rsidRDefault="00B4517A" w:rsidP="00B4517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внесены корректировки в соответствии с Порядком, утвержденным настоящим постановлением.</w:t>
      </w:r>
    </w:p>
    <w:p w:rsidR="00A5570C" w:rsidRPr="002C0628" w:rsidRDefault="00AE438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570C" w:rsidRPr="002C0628">
        <w:rPr>
          <w:sz w:val="24"/>
          <w:szCs w:val="24"/>
        </w:rPr>
        <w:t xml:space="preserve">Фактическое исполнение целевых индикаторов по </w:t>
      </w:r>
      <w:r w:rsidR="00A5570C">
        <w:rPr>
          <w:sz w:val="24"/>
          <w:szCs w:val="24"/>
        </w:rPr>
        <w:t>муниципальной п</w:t>
      </w:r>
      <w:r w:rsidR="00A5570C" w:rsidRPr="002C0628">
        <w:rPr>
          <w:sz w:val="24"/>
          <w:szCs w:val="24"/>
        </w:rPr>
        <w:t xml:space="preserve">рограмме на </w:t>
      </w:r>
      <w:r w:rsidR="00A5570C">
        <w:rPr>
          <w:sz w:val="24"/>
          <w:szCs w:val="24"/>
        </w:rPr>
        <w:t>01.0</w:t>
      </w:r>
      <w:r w:rsidR="007441CF">
        <w:rPr>
          <w:sz w:val="24"/>
          <w:szCs w:val="24"/>
        </w:rPr>
        <w:t>7</w:t>
      </w:r>
      <w:r w:rsidR="00A5570C">
        <w:rPr>
          <w:sz w:val="24"/>
          <w:szCs w:val="24"/>
        </w:rPr>
        <w:t xml:space="preserve">.2018 </w:t>
      </w:r>
      <w:r w:rsidR="00A5570C" w:rsidRPr="002C0628">
        <w:rPr>
          <w:sz w:val="24"/>
          <w:szCs w:val="24"/>
        </w:rPr>
        <w:t>года: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A5570C" w:rsidRPr="0068029B" w:rsidTr="0057116C">
        <w:tc>
          <w:tcPr>
            <w:tcW w:w="5070" w:type="dxa"/>
            <w:vAlign w:val="center"/>
          </w:tcPr>
          <w:p w:rsidR="00A5570C" w:rsidRPr="00E3799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A5570C" w:rsidRPr="00502A4E" w:rsidTr="0057116C">
        <w:trPr>
          <w:trHeight w:val="472"/>
        </w:trPr>
        <w:tc>
          <w:tcPr>
            <w:tcW w:w="5070" w:type="dxa"/>
          </w:tcPr>
          <w:p w:rsidR="00A5570C" w:rsidRPr="0091752D" w:rsidRDefault="0046164E" w:rsidP="00C54FA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Выполнение плановых показателей по </w:t>
            </w:r>
            <w:r w:rsidR="00A5570C" w:rsidRPr="00562B42">
              <w:rPr>
                <w:sz w:val="24"/>
                <w:szCs w:val="24"/>
              </w:rPr>
              <w:t>доход</w:t>
            </w:r>
            <w:r>
              <w:rPr>
                <w:sz w:val="24"/>
                <w:szCs w:val="24"/>
              </w:rPr>
              <w:t>ам</w:t>
            </w:r>
            <w:r w:rsidR="00A5570C" w:rsidRPr="00562B42">
              <w:rPr>
                <w:sz w:val="24"/>
                <w:szCs w:val="24"/>
              </w:rPr>
              <w:t xml:space="preserve"> в местный бюджет от управления муниципальным имуществом</w:t>
            </w:r>
            <w:r>
              <w:rPr>
                <w:sz w:val="24"/>
                <w:szCs w:val="24"/>
              </w:rPr>
              <w:t xml:space="preserve"> </w:t>
            </w:r>
            <w:r w:rsidR="0041266C">
              <w:rPr>
                <w:sz w:val="24"/>
                <w:szCs w:val="24"/>
              </w:rPr>
              <w:t xml:space="preserve">МО «Нерюнгринский район» </w:t>
            </w:r>
            <w:r w:rsidR="0041266C">
              <w:rPr>
                <w:sz w:val="22"/>
                <w:szCs w:val="22"/>
              </w:rPr>
              <w:t>за период 2017-2021</w:t>
            </w:r>
          </w:p>
        </w:tc>
        <w:tc>
          <w:tcPr>
            <w:tcW w:w="1134" w:type="dxa"/>
            <w:vAlign w:val="center"/>
          </w:tcPr>
          <w:p w:rsidR="00A5570C" w:rsidRPr="00562B42" w:rsidRDefault="00A5570C" w:rsidP="0057116C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A5570C" w:rsidRPr="00BC3346" w:rsidRDefault="006502EC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center"/>
          </w:tcPr>
          <w:p w:rsidR="00A5570C" w:rsidRPr="00BC3346" w:rsidRDefault="00914CC8" w:rsidP="0091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570C" w:rsidRPr="00BC33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A5570C" w:rsidRPr="00BC3346" w:rsidRDefault="00914CC8" w:rsidP="0091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5570C" w:rsidRPr="00BC33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A5570C" w:rsidRPr="00502A4E" w:rsidTr="0057116C">
        <w:tc>
          <w:tcPr>
            <w:tcW w:w="5070" w:type="dxa"/>
          </w:tcPr>
          <w:p w:rsidR="00A5570C" w:rsidRPr="0091752D" w:rsidRDefault="00914CC8" w:rsidP="00566D8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Выполнение плановых показателей </w:t>
            </w:r>
            <w:proofErr w:type="gramStart"/>
            <w:r>
              <w:rPr>
                <w:sz w:val="24"/>
                <w:szCs w:val="24"/>
              </w:rPr>
              <w:t xml:space="preserve">по </w:t>
            </w:r>
            <w:r w:rsidRPr="00562B42">
              <w:rPr>
                <w:sz w:val="24"/>
                <w:szCs w:val="24"/>
              </w:rPr>
              <w:t>доход</w:t>
            </w:r>
            <w:r>
              <w:rPr>
                <w:sz w:val="24"/>
                <w:szCs w:val="24"/>
              </w:rPr>
              <w:t>ам</w:t>
            </w:r>
            <w:r w:rsidRPr="00562B42">
              <w:rPr>
                <w:sz w:val="24"/>
                <w:szCs w:val="24"/>
              </w:rPr>
              <w:t xml:space="preserve"> </w:t>
            </w:r>
            <w:r w:rsidR="00A5570C" w:rsidRPr="00562B42">
              <w:rPr>
                <w:sz w:val="24"/>
                <w:szCs w:val="24"/>
              </w:rPr>
              <w:t>в местный бюджет от ис</w:t>
            </w:r>
            <w:r w:rsidR="00566D8B">
              <w:rPr>
                <w:sz w:val="24"/>
                <w:szCs w:val="24"/>
              </w:rPr>
              <w:t>пользования земельных участков</w:t>
            </w:r>
            <w:r w:rsidR="007D023F">
              <w:rPr>
                <w:sz w:val="24"/>
                <w:szCs w:val="24"/>
              </w:rPr>
              <w:t xml:space="preserve"> за счет реализации программных мероприятий </w:t>
            </w:r>
            <w:r w:rsidR="007D023F">
              <w:rPr>
                <w:sz w:val="22"/>
                <w:szCs w:val="22"/>
              </w:rPr>
              <w:t>за период</w:t>
            </w:r>
            <w:proofErr w:type="gramEnd"/>
            <w:r w:rsidR="007D023F">
              <w:rPr>
                <w:sz w:val="22"/>
                <w:szCs w:val="22"/>
              </w:rPr>
              <w:t xml:space="preserve"> 2017-2021</w:t>
            </w:r>
          </w:p>
        </w:tc>
        <w:tc>
          <w:tcPr>
            <w:tcW w:w="1134" w:type="dxa"/>
            <w:vAlign w:val="center"/>
          </w:tcPr>
          <w:p w:rsidR="00A5570C" w:rsidRPr="00562B42" w:rsidRDefault="00A5570C" w:rsidP="0057116C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A5570C" w:rsidRPr="00BC3346" w:rsidRDefault="00566D8B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276" w:type="dxa"/>
            <w:vAlign w:val="center"/>
          </w:tcPr>
          <w:p w:rsidR="00A5570C" w:rsidRPr="00BC3346" w:rsidRDefault="00566D8B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381" w:type="dxa"/>
            <w:vAlign w:val="center"/>
          </w:tcPr>
          <w:p w:rsidR="00A5570C" w:rsidRPr="00BC3346" w:rsidRDefault="00566D8B" w:rsidP="00566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</w:tr>
      <w:tr w:rsidR="00A5570C" w:rsidRPr="00502A4E" w:rsidTr="0057116C">
        <w:tc>
          <w:tcPr>
            <w:tcW w:w="5070" w:type="dxa"/>
          </w:tcPr>
          <w:p w:rsidR="00A5570C" w:rsidRPr="0091752D" w:rsidRDefault="0041266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проектов планировки территории за период 2017-2021</w:t>
            </w:r>
          </w:p>
        </w:tc>
        <w:tc>
          <w:tcPr>
            <w:tcW w:w="1134" w:type="dxa"/>
            <w:vAlign w:val="center"/>
          </w:tcPr>
          <w:p w:rsidR="00A5570C" w:rsidRPr="00562B42" w:rsidRDefault="007D023F" w:rsidP="007D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A5570C" w:rsidRPr="00BC3346" w:rsidRDefault="007D023F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A5570C" w:rsidRPr="00BC3346" w:rsidRDefault="007D023F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BC3346" w:rsidRDefault="007D023F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5570C" w:rsidRPr="00502A4E" w:rsidTr="0057116C">
        <w:tc>
          <w:tcPr>
            <w:tcW w:w="5070" w:type="dxa"/>
          </w:tcPr>
          <w:p w:rsidR="00A5570C" w:rsidRPr="00D911BC" w:rsidRDefault="00C9758E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несанкционированных свалок и рекультивация земельных участков за период 2017-2021</w:t>
            </w:r>
          </w:p>
        </w:tc>
        <w:tc>
          <w:tcPr>
            <w:tcW w:w="1134" w:type="dxa"/>
            <w:vAlign w:val="center"/>
          </w:tcPr>
          <w:p w:rsidR="00A5570C" w:rsidRPr="00562B42" w:rsidRDefault="00C9758E" w:rsidP="005711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5570C" w:rsidRPr="00BC3346" w:rsidRDefault="00F519F5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5570C" w:rsidRPr="00BC3346" w:rsidRDefault="00F519F5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BC3346" w:rsidRDefault="00F519F5" w:rsidP="0057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5570C" w:rsidRDefault="00A5570C" w:rsidP="00A5570C">
      <w:pPr>
        <w:spacing w:after="0" w:line="240" w:lineRule="auto"/>
        <w:jc w:val="both"/>
        <w:rPr>
          <w:sz w:val="24"/>
          <w:szCs w:val="24"/>
        </w:rPr>
      </w:pPr>
    </w:p>
    <w:p w:rsidR="00A5570C" w:rsidRDefault="00F8337E" w:rsidP="00E3389E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показал</w:t>
      </w:r>
      <w:r w:rsidR="00A557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B92B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0C4D5B">
        <w:rPr>
          <w:rFonts w:ascii="Times New Roman" w:hAnsi="Times New Roman" w:cs="Times New Roman"/>
          <w:sz w:val="24"/>
          <w:szCs w:val="24"/>
        </w:rPr>
        <w:t xml:space="preserve"> и числовые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70C">
        <w:rPr>
          <w:rFonts w:ascii="Times New Roman" w:hAnsi="Times New Roman" w:cs="Times New Roman"/>
          <w:sz w:val="24"/>
          <w:szCs w:val="24"/>
        </w:rPr>
        <w:t>плановы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5570C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5570C">
        <w:rPr>
          <w:rFonts w:ascii="Times New Roman" w:hAnsi="Times New Roman" w:cs="Times New Roman"/>
          <w:sz w:val="24"/>
          <w:szCs w:val="24"/>
        </w:rPr>
        <w:t>, индикатор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5570C">
        <w:rPr>
          <w:rFonts w:ascii="Times New Roman" w:hAnsi="Times New Roman" w:cs="Times New Roman"/>
          <w:sz w:val="24"/>
          <w:szCs w:val="24"/>
        </w:rPr>
        <w:t xml:space="preserve"> муниципальной программы на отчетный год </w:t>
      </w:r>
      <w:r w:rsidR="00A5570C"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6F6CD3">
        <w:rPr>
          <w:rFonts w:ascii="Times New Roman" w:hAnsi="Times New Roman" w:cs="Times New Roman"/>
          <w:sz w:val="24"/>
          <w:szCs w:val="24"/>
        </w:rPr>
        <w:t>за</w:t>
      </w:r>
      <w:r w:rsidR="00A5570C">
        <w:rPr>
          <w:rFonts w:ascii="Times New Roman" w:hAnsi="Times New Roman" w:cs="Times New Roman"/>
          <w:sz w:val="24"/>
          <w:szCs w:val="24"/>
        </w:rPr>
        <w:t xml:space="preserve"> 1 </w:t>
      </w:r>
      <w:r w:rsidR="002523FA">
        <w:rPr>
          <w:rFonts w:ascii="Times New Roman" w:hAnsi="Times New Roman" w:cs="Times New Roman"/>
          <w:sz w:val="24"/>
          <w:szCs w:val="24"/>
        </w:rPr>
        <w:t>полугодие</w:t>
      </w:r>
      <w:r w:rsidR="00A5570C">
        <w:rPr>
          <w:rFonts w:ascii="Times New Roman" w:hAnsi="Times New Roman" w:cs="Times New Roman"/>
          <w:sz w:val="24"/>
          <w:szCs w:val="24"/>
        </w:rPr>
        <w:t xml:space="preserve"> 2018</w:t>
      </w:r>
      <w:r w:rsidR="00A5570C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A5570C">
        <w:rPr>
          <w:rFonts w:ascii="Times New Roman" w:hAnsi="Times New Roman" w:cs="Times New Roman"/>
          <w:sz w:val="24"/>
          <w:szCs w:val="24"/>
        </w:rPr>
        <w:t>а</w:t>
      </w:r>
      <w:r w:rsidR="00A5570C"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EA5444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EA5444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AB7841">
        <w:rPr>
          <w:rFonts w:ascii="Times New Roman" w:hAnsi="Times New Roman" w:cs="Times New Roman"/>
          <w:sz w:val="24"/>
          <w:szCs w:val="24"/>
        </w:rPr>
        <w:t>.</w:t>
      </w:r>
      <w:r w:rsidR="00AB7841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70C" w:rsidRPr="002C0628" w:rsidRDefault="00A5570C" w:rsidP="00A5570C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A5570C" w:rsidRDefault="00A5570C" w:rsidP="00A5570C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rStyle w:val="24"/>
          <w:i w:val="0"/>
          <w:sz w:val="24"/>
          <w:szCs w:val="24"/>
          <w:u w:val="none"/>
        </w:rPr>
      </w:pPr>
      <w:r w:rsidRPr="006557FD">
        <w:rPr>
          <w:rStyle w:val="24"/>
          <w:i w:val="0"/>
          <w:sz w:val="24"/>
          <w:szCs w:val="24"/>
          <w:u w:val="none"/>
        </w:rPr>
        <w:t xml:space="preserve">7. </w:t>
      </w:r>
      <w:r>
        <w:rPr>
          <w:rStyle w:val="24"/>
          <w:i w:val="0"/>
          <w:sz w:val="24"/>
          <w:szCs w:val="24"/>
          <w:u w:val="none"/>
        </w:rPr>
        <w:t>Муниципальная программа «Благоустройство и содержание</w:t>
      </w:r>
      <w:r w:rsidRPr="006557FD">
        <w:rPr>
          <w:rStyle w:val="24"/>
          <w:i w:val="0"/>
          <w:sz w:val="24"/>
          <w:szCs w:val="24"/>
          <w:u w:val="none"/>
        </w:rPr>
        <w:t xml:space="preserve"> </w:t>
      </w:r>
      <w:r>
        <w:rPr>
          <w:rStyle w:val="24"/>
          <w:i w:val="0"/>
          <w:sz w:val="24"/>
          <w:szCs w:val="24"/>
          <w:u w:val="none"/>
        </w:rPr>
        <w:t xml:space="preserve">межпоселенческих мест </w:t>
      </w:r>
      <w:r w:rsidRPr="006557FD">
        <w:rPr>
          <w:rStyle w:val="24"/>
          <w:i w:val="0"/>
          <w:sz w:val="24"/>
          <w:szCs w:val="24"/>
          <w:u w:val="none"/>
        </w:rPr>
        <w:t>захоронения</w:t>
      </w:r>
      <w:r>
        <w:rPr>
          <w:rStyle w:val="24"/>
          <w:i w:val="0"/>
          <w:sz w:val="24"/>
          <w:szCs w:val="24"/>
          <w:u w:val="none"/>
        </w:rPr>
        <w:t xml:space="preserve"> Нерюнгринского района</w:t>
      </w:r>
      <w:r w:rsidRPr="006557FD">
        <w:rPr>
          <w:rStyle w:val="24"/>
          <w:i w:val="0"/>
          <w:sz w:val="24"/>
          <w:szCs w:val="24"/>
          <w:u w:val="none"/>
        </w:rPr>
        <w:t xml:space="preserve"> (городское кладбище) на территории Нерюнгринского района на 201</w:t>
      </w:r>
      <w:r>
        <w:rPr>
          <w:rStyle w:val="24"/>
          <w:i w:val="0"/>
          <w:sz w:val="24"/>
          <w:szCs w:val="24"/>
          <w:u w:val="none"/>
        </w:rPr>
        <w:t>7</w:t>
      </w:r>
      <w:r w:rsidRPr="006557FD">
        <w:rPr>
          <w:rStyle w:val="24"/>
          <w:i w:val="0"/>
          <w:sz w:val="24"/>
          <w:szCs w:val="24"/>
          <w:u w:val="none"/>
        </w:rPr>
        <w:t>-20</w:t>
      </w:r>
      <w:r>
        <w:rPr>
          <w:rStyle w:val="24"/>
          <w:i w:val="0"/>
          <w:sz w:val="24"/>
          <w:szCs w:val="24"/>
          <w:u w:val="none"/>
        </w:rPr>
        <w:t>2</w:t>
      </w:r>
      <w:r w:rsidRPr="006557FD">
        <w:rPr>
          <w:rStyle w:val="24"/>
          <w:i w:val="0"/>
          <w:sz w:val="24"/>
          <w:szCs w:val="24"/>
          <w:u w:val="none"/>
        </w:rPr>
        <w:t>1 годы</w:t>
      </w:r>
      <w:r>
        <w:rPr>
          <w:rStyle w:val="24"/>
          <w:i w:val="0"/>
          <w:sz w:val="24"/>
          <w:szCs w:val="24"/>
          <w:u w:val="none"/>
        </w:rPr>
        <w:t xml:space="preserve">» </w:t>
      </w:r>
    </w:p>
    <w:p w:rsidR="00A5570C" w:rsidRDefault="00A5570C" w:rsidP="00A5570C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Pr="006557FD">
        <w:rPr>
          <w:sz w:val="24"/>
          <w:szCs w:val="24"/>
        </w:rPr>
        <w:t>рограмма утверждена постановлением Нерюнгринской районной администрации от 0</w:t>
      </w:r>
      <w:r>
        <w:rPr>
          <w:sz w:val="24"/>
          <w:szCs w:val="24"/>
        </w:rPr>
        <w:t>1</w:t>
      </w:r>
      <w:r w:rsidRPr="006557FD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Pr="006557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1421</w:t>
      </w:r>
      <w:r w:rsidRPr="006557FD">
        <w:rPr>
          <w:sz w:val="24"/>
          <w:szCs w:val="24"/>
        </w:rPr>
        <w:t xml:space="preserve">. </w:t>
      </w:r>
    </w:p>
    <w:p w:rsidR="00A5570C" w:rsidRDefault="00A5570C" w:rsidP="00A5570C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Основной целью программы является исполнение природоохранного законодательства, санитарных норм и правил в части охраны</w:t>
      </w:r>
      <w:r w:rsidRPr="003C6E70">
        <w:rPr>
          <w:sz w:val="24"/>
          <w:szCs w:val="24"/>
        </w:rPr>
        <w:t xml:space="preserve"> окружающей среды и природопользования, улучшение санитарного состояния территории</w:t>
      </w:r>
      <w:r>
        <w:rPr>
          <w:sz w:val="24"/>
          <w:szCs w:val="24"/>
        </w:rPr>
        <w:t xml:space="preserve"> Нерюнгринского</w:t>
      </w:r>
      <w:r w:rsidRPr="003C6E70">
        <w:rPr>
          <w:sz w:val="24"/>
          <w:szCs w:val="24"/>
        </w:rPr>
        <w:t xml:space="preserve"> района. </w:t>
      </w:r>
    </w:p>
    <w:p w:rsidR="00A5570C" w:rsidRDefault="00A5570C" w:rsidP="00A557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A5570C" w:rsidRPr="00F943EA" w:rsidRDefault="00A5570C" w:rsidP="00A5570C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43EA">
        <w:rPr>
          <w:rFonts w:ascii="Times New Roman" w:hAnsi="Times New Roman"/>
          <w:color w:val="000000"/>
          <w:sz w:val="24"/>
          <w:szCs w:val="24"/>
        </w:rPr>
        <w:t xml:space="preserve">Благоустройство территорий мест захоронений ТКО и </w:t>
      </w:r>
      <w:proofErr w:type="gramStart"/>
      <w:r w:rsidRPr="00F943EA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F943EA">
        <w:rPr>
          <w:rFonts w:ascii="Times New Roman" w:hAnsi="Times New Roman"/>
          <w:color w:val="000000"/>
          <w:sz w:val="24"/>
          <w:szCs w:val="24"/>
        </w:rPr>
        <w:t>.</w:t>
      </w:r>
    </w:p>
    <w:p w:rsidR="00A5570C" w:rsidRPr="00F943EA" w:rsidRDefault="00A5570C" w:rsidP="00A5570C">
      <w:pPr>
        <w:pStyle w:val="AAA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left"/>
        <w:rPr>
          <w:color w:val="000000"/>
          <w:szCs w:val="24"/>
        </w:rPr>
      </w:pPr>
      <w:r w:rsidRPr="00F943EA">
        <w:rPr>
          <w:color w:val="000000"/>
          <w:szCs w:val="24"/>
        </w:rPr>
        <w:t xml:space="preserve">Благоустройство городского кладбища Нерюнгринского района. </w:t>
      </w:r>
    </w:p>
    <w:p w:rsidR="00A5570C" w:rsidRPr="00F943EA" w:rsidRDefault="00A5570C" w:rsidP="00A5570C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F943EA">
        <w:rPr>
          <w:color w:val="000000"/>
          <w:sz w:val="24"/>
          <w:szCs w:val="24"/>
        </w:rPr>
        <w:t>Развитие государственной и муниципальной системы экологического мониторинга и надзора в Нерюнгринском районе.</w:t>
      </w:r>
    </w:p>
    <w:p w:rsidR="00A5570C" w:rsidRPr="003214AF" w:rsidRDefault="00A5570C" w:rsidP="00A5570C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214AF">
        <w:rPr>
          <w:sz w:val="24"/>
          <w:szCs w:val="24"/>
        </w:rPr>
        <w:t>На исполнение программных мероприятий в 201</w:t>
      </w:r>
      <w:r>
        <w:rPr>
          <w:sz w:val="24"/>
          <w:szCs w:val="24"/>
        </w:rPr>
        <w:t>8</w:t>
      </w:r>
      <w:r w:rsidRPr="003214AF">
        <w:rPr>
          <w:sz w:val="24"/>
          <w:szCs w:val="24"/>
        </w:rPr>
        <w:t xml:space="preserve"> году запланировано </w:t>
      </w:r>
      <w:r>
        <w:rPr>
          <w:sz w:val="24"/>
          <w:szCs w:val="24"/>
        </w:rPr>
        <w:t>6 062,3</w:t>
      </w:r>
      <w:r w:rsidRPr="003214AF">
        <w:rPr>
          <w:sz w:val="24"/>
          <w:szCs w:val="24"/>
        </w:rPr>
        <w:t xml:space="preserve"> тыс. рублей из местного бюджета Нерюнгринского района. </w:t>
      </w:r>
    </w:p>
    <w:p w:rsidR="00A5570C" w:rsidRDefault="00A5570C" w:rsidP="00A5570C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01.0</w:t>
      </w:r>
      <w:r w:rsidR="00067C86">
        <w:rPr>
          <w:sz w:val="24"/>
          <w:szCs w:val="24"/>
        </w:rPr>
        <w:t>7</w:t>
      </w:r>
      <w:r>
        <w:rPr>
          <w:sz w:val="24"/>
          <w:szCs w:val="24"/>
        </w:rPr>
        <w:t xml:space="preserve">.2018 года поступление средств на реализацию муниципальной программы составило </w:t>
      </w:r>
      <w:r w:rsidR="00067C86">
        <w:rPr>
          <w:sz w:val="24"/>
          <w:szCs w:val="24"/>
        </w:rPr>
        <w:t>2 302,5</w:t>
      </w:r>
      <w:r>
        <w:rPr>
          <w:sz w:val="24"/>
          <w:szCs w:val="24"/>
        </w:rPr>
        <w:t xml:space="preserve"> тыс. рублей.</w:t>
      </w:r>
    </w:p>
    <w:p w:rsidR="00A5570C" w:rsidRPr="00A24443" w:rsidRDefault="00A5570C" w:rsidP="00A5570C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43">
        <w:rPr>
          <w:rFonts w:ascii="Times New Roman" w:hAnsi="Times New Roman" w:cs="Times New Roman"/>
          <w:sz w:val="24"/>
          <w:szCs w:val="24"/>
        </w:rPr>
        <w:t>Фактически на 01.0</w:t>
      </w:r>
      <w:r w:rsidR="00067C86">
        <w:rPr>
          <w:rFonts w:ascii="Times New Roman" w:hAnsi="Times New Roman" w:cs="Times New Roman"/>
          <w:sz w:val="24"/>
          <w:szCs w:val="24"/>
        </w:rPr>
        <w:t>7</w:t>
      </w:r>
      <w:r w:rsidRPr="00A24443">
        <w:rPr>
          <w:rFonts w:ascii="Times New Roman" w:hAnsi="Times New Roman" w:cs="Times New Roman"/>
          <w:sz w:val="24"/>
          <w:szCs w:val="24"/>
        </w:rPr>
        <w:t>.2018 года исполнено сре</w:t>
      </w:r>
      <w:proofErr w:type="gramStart"/>
      <w:r w:rsidRPr="00A244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24443">
        <w:rPr>
          <w:rFonts w:ascii="Times New Roman" w:hAnsi="Times New Roman" w:cs="Times New Roman"/>
          <w:sz w:val="24"/>
          <w:szCs w:val="24"/>
        </w:rPr>
        <w:t xml:space="preserve">и реализации программных мероприятий в </w:t>
      </w:r>
      <w:r w:rsidRPr="00067C8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67C86" w:rsidRPr="00067C86">
        <w:rPr>
          <w:rFonts w:ascii="Times New Roman" w:hAnsi="Times New Roman" w:cs="Times New Roman"/>
          <w:sz w:val="24"/>
          <w:szCs w:val="24"/>
        </w:rPr>
        <w:t>2 302,5</w:t>
      </w:r>
      <w:r w:rsidR="00067C86">
        <w:rPr>
          <w:sz w:val="24"/>
          <w:szCs w:val="24"/>
        </w:rPr>
        <w:t xml:space="preserve"> </w:t>
      </w:r>
      <w:r w:rsidRPr="00A2444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5570C" w:rsidRDefault="00A5570C" w:rsidP="004A0ACD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DD2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1 </w:t>
      </w:r>
      <w:r w:rsidR="001B62F1" w:rsidRPr="003F7DD2">
        <w:rPr>
          <w:rFonts w:ascii="Times New Roman" w:hAnsi="Times New Roman" w:cs="Times New Roman"/>
          <w:sz w:val="24"/>
          <w:szCs w:val="24"/>
        </w:rPr>
        <w:t>полугодие</w:t>
      </w:r>
      <w:r w:rsidRPr="003F7DD2">
        <w:rPr>
          <w:rFonts w:ascii="Times New Roman" w:hAnsi="Times New Roman" w:cs="Times New Roman"/>
          <w:sz w:val="24"/>
          <w:szCs w:val="24"/>
        </w:rPr>
        <w:t xml:space="preserve"> 2018 года от лимита (утвержденных плановых годовых назначений) составил </w:t>
      </w:r>
      <w:r w:rsidR="001B62F1" w:rsidRPr="003F7DD2">
        <w:rPr>
          <w:rFonts w:ascii="Times New Roman" w:hAnsi="Times New Roman" w:cs="Times New Roman"/>
          <w:sz w:val="24"/>
          <w:szCs w:val="24"/>
        </w:rPr>
        <w:t>38</w:t>
      </w:r>
      <w:r w:rsidRPr="003F7DD2">
        <w:rPr>
          <w:rFonts w:ascii="Times New Roman" w:hAnsi="Times New Roman" w:cs="Times New Roman"/>
          <w:sz w:val="24"/>
          <w:szCs w:val="24"/>
        </w:rPr>
        <w:t>,</w:t>
      </w:r>
      <w:r w:rsidR="001B62F1" w:rsidRPr="003F7DD2">
        <w:rPr>
          <w:rFonts w:ascii="Times New Roman" w:hAnsi="Times New Roman" w:cs="Times New Roman"/>
          <w:sz w:val="24"/>
          <w:szCs w:val="24"/>
        </w:rPr>
        <w:t>0</w:t>
      </w:r>
      <w:r w:rsidRPr="003F7DD2">
        <w:rPr>
          <w:rFonts w:ascii="Times New Roman" w:hAnsi="Times New Roman" w:cs="Times New Roman"/>
          <w:sz w:val="24"/>
          <w:szCs w:val="24"/>
        </w:rPr>
        <w:t>%.</w:t>
      </w:r>
      <w:r w:rsidR="001B62F1" w:rsidRPr="003F7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3FE" w:rsidRDefault="00CD03FE" w:rsidP="00CD03FE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 xml:space="preserve"> </w:t>
      </w:r>
      <w:r w:rsidRPr="002C0628">
        <w:rPr>
          <w:sz w:val="24"/>
          <w:szCs w:val="24"/>
        </w:rPr>
        <w:t xml:space="preserve">Фактическое исполнение целевых индикаторов по </w:t>
      </w:r>
      <w:r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 xml:space="preserve">рограмме на </w:t>
      </w:r>
      <w:r>
        <w:rPr>
          <w:sz w:val="24"/>
          <w:szCs w:val="24"/>
        </w:rPr>
        <w:t>01.0</w:t>
      </w:r>
      <w:r w:rsidR="004A0ACD">
        <w:rPr>
          <w:sz w:val="24"/>
          <w:szCs w:val="24"/>
        </w:rPr>
        <w:t>7</w:t>
      </w:r>
      <w:r>
        <w:rPr>
          <w:sz w:val="24"/>
          <w:szCs w:val="24"/>
        </w:rPr>
        <w:t xml:space="preserve">.2018 </w:t>
      </w:r>
      <w:r w:rsidRPr="002C0628">
        <w:rPr>
          <w:sz w:val="24"/>
          <w:szCs w:val="24"/>
        </w:rPr>
        <w:t>года: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24912">
        <w:rPr>
          <w:sz w:val="24"/>
          <w:szCs w:val="24"/>
        </w:rPr>
        <w:t>ревышение предельно-допустимых выбросов вредных веществ в атмосферу</w:t>
      </w:r>
      <w:r>
        <w:rPr>
          <w:sz w:val="24"/>
          <w:szCs w:val="24"/>
        </w:rPr>
        <w:t xml:space="preserve"> – 100,0%;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224912">
        <w:rPr>
          <w:sz w:val="24"/>
          <w:szCs w:val="24"/>
        </w:rPr>
        <w:t>ирусные инфекций на территории района, источником которых являются биологические отходы</w:t>
      </w:r>
      <w:r>
        <w:rPr>
          <w:sz w:val="24"/>
          <w:szCs w:val="24"/>
        </w:rPr>
        <w:t xml:space="preserve"> – 100,0%;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224912">
        <w:rPr>
          <w:sz w:val="24"/>
          <w:szCs w:val="24"/>
        </w:rPr>
        <w:t>есанкционированные свалки на территории района</w:t>
      </w:r>
      <w:r>
        <w:rPr>
          <w:sz w:val="24"/>
          <w:szCs w:val="24"/>
        </w:rPr>
        <w:t xml:space="preserve"> – 100,0%;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9"/>
          <w:sz w:val="24"/>
          <w:szCs w:val="24"/>
        </w:rPr>
      </w:pPr>
      <w:r w:rsidRPr="00CA067B">
        <w:rPr>
          <w:rStyle w:val="79"/>
          <w:sz w:val="24"/>
          <w:szCs w:val="24"/>
        </w:rPr>
        <w:t xml:space="preserve">- </w:t>
      </w:r>
      <w:r>
        <w:rPr>
          <w:rStyle w:val="79"/>
          <w:sz w:val="24"/>
          <w:szCs w:val="24"/>
        </w:rPr>
        <w:t>п</w:t>
      </w:r>
      <w:r w:rsidRPr="00CA067B">
        <w:rPr>
          <w:rStyle w:val="79"/>
          <w:sz w:val="24"/>
          <w:szCs w:val="24"/>
        </w:rPr>
        <w:t xml:space="preserve">редписания территориального отдела управления «Роспотребнадзор» по РС (Я) в Нерюнгринском районе и Нерюнгринской инспекции охраны природы </w:t>
      </w:r>
      <w:r>
        <w:rPr>
          <w:rStyle w:val="79"/>
          <w:sz w:val="24"/>
          <w:szCs w:val="24"/>
        </w:rPr>
        <w:t>–</w:t>
      </w:r>
      <w:r w:rsidRPr="00CA067B">
        <w:rPr>
          <w:rStyle w:val="79"/>
          <w:sz w:val="24"/>
          <w:szCs w:val="24"/>
        </w:rPr>
        <w:t xml:space="preserve"> </w:t>
      </w:r>
      <w:r>
        <w:rPr>
          <w:rStyle w:val="79"/>
          <w:sz w:val="24"/>
          <w:szCs w:val="24"/>
        </w:rPr>
        <w:t>100%;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9"/>
          <w:sz w:val="24"/>
          <w:szCs w:val="24"/>
        </w:rPr>
        <w:t>- ч</w:t>
      </w:r>
      <w:r w:rsidRPr="00AC4284">
        <w:rPr>
          <w:rStyle w:val="79"/>
          <w:sz w:val="24"/>
          <w:szCs w:val="24"/>
        </w:rPr>
        <w:t>резвычайные ситуации, связанные с заразными болезнями, носителями которых могут быть безнадзорные животные</w:t>
      </w:r>
      <w:r>
        <w:rPr>
          <w:rStyle w:val="79"/>
          <w:sz w:val="24"/>
          <w:szCs w:val="24"/>
        </w:rPr>
        <w:t xml:space="preserve"> </w:t>
      </w:r>
      <w:r>
        <w:rPr>
          <w:sz w:val="24"/>
          <w:szCs w:val="24"/>
        </w:rPr>
        <w:t>– 100,0%;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067B">
        <w:rPr>
          <w:sz w:val="24"/>
          <w:szCs w:val="24"/>
        </w:rPr>
        <w:t xml:space="preserve">- </w:t>
      </w:r>
      <w:r>
        <w:rPr>
          <w:sz w:val="24"/>
          <w:szCs w:val="24"/>
        </w:rPr>
        <w:t>к</w:t>
      </w:r>
      <w:r w:rsidRPr="00CA067B">
        <w:rPr>
          <w:sz w:val="24"/>
          <w:szCs w:val="24"/>
        </w:rPr>
        <w:t xml:space="preserve">оличество обращений и жалоб от граждан Нерюнгринского района на ненадлежащее оказание ритуальных услуг </w:t>
      </w:r>
      <w:r>
        <w:rPr>
          <w:sz w:val="24"/>
          <w:szCs w:val="24"/>
        </w:rPr>
        <w:t>–</w:t>
      </w:r>
      <w:r w:rsidRPr="00CA067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CA067B">
        <w:rPr>
          <w:sz w:val="24"/>
          <w:szCs w:val="24"/>
        </w:rPr>
        <w:t>0</w:t>
      </w:r>
      <w:r>
        <w:rPr>
          <w:sz w:val="24"/>
          <w:szCs w:val="24"/>
        </w:rPr>
        <w:t>%</w:t>
      </w:r>
      <w:r w:rsidRPr="00CA067B">
        <w:rPr>
          <w:sz w:val="24"/>
          <w:szCs w:val="24"/>
        </w:rPr>
        <w:t>.</w:t>
      </w:r>
    </w:p>
    <w:p w:rsidR="0040498A" w:rsidRDefault="0040498A" w:rsidP="0040498A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показал, наименование и количество плановых показателей, индикаторов муниципальной программы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EA5444">
        <w:rPr>
          <w:rFonts w:ascii="Times New Roman" w:hAnsi="Times New Roman" w:cs="Times New Roman"/>
          <w:sz w:val="24"/>
          <w:szCs w:val="24"/>
        </w:rPr>
        <w:t xml:space="preserve">представленному </w:t>
      </w:r>
      <w:r w:rsidR="00EA5444">
        <w:rPr>
          <w:rFonts w:ascii="Times New Roman" w:hAnsi="Times New Roman" w:cs="Times New Roman"/>
          <w:sz w:val="24"/>
          <w:szCs w:val="24"/>
        </w:rPr>
        <w:lastRenderedPageBreak/>
        <w:t>Нерюнгринской районной администрацией в Контрольно-счетную палату</w:t>
      </w:r>
      <w:r w:rsidR="00EA5444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Pr="00A15370">
        <w:rPr>
          <w:rFonts w:ascii="Times New Roman" w:hAnsi="Times New Roman" w:cs="Times New Roman"/>
          <w:sz w:val="24"/>
          <w:szCs w:val="24"/>
        </w:rPr>
        <w:t xml:space="preserve">.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D15473" w:rsidRPr="00D15473" w:rsidRDefault="008B0D20" w:rsidP="00EA5444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473">
        <w:rPr>
          <w:rFonts w:ascii="Times New Roman" w:hAnsi="Times New Roman" w:cs="Times New Roman"/>
          <w:sz w:val="24"/>
          <w:szCs w:val="24"/>
        </w:rPr>
        <w:t xml:space="preserve">Следует отметить, наименование муниципальной программы не соответствует </w:t>
      </w:r>
      <w:r w:rsidR="00D15473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r w:rsidR="00D15473" w:rsidRPr="00D15473">
        <w:rPr>
          <w:rFonts w:ascii="Times New Roman" w:hAnsi="Times New Roman" w:cs="Times New Roman"/>
          <w:sz w:val="24"/>
          <w:szCs w:val="24"/>
        </w:rPr>
        <w:t>отчет</w:t>
      </w:r>
      <w:r w:rsidR="00D15473">
        <w:rPr>
          <w:rFonts w:ascii="Times New Roman" w:hAnsi="Times New Roman" w:cs="Times New Roman"/>
          <w:sz w:val="24"/>
          <w:szCs w:val="24"/>
        </w:rPr>
        <w:t>е</w:t>
      </w:r>
      <w:r w:rsidR="00D15473" w:rsidRPr="00D15473">
        <w:rPr>
          <w:rFonts w:ascii="Times New Roman" w:hAnsi="Times New Roman" w:cs="Times New Roman"/>
          <w:sz w:val="24"/>
          <w:szCs w:val="24"/>
        </w:rPr>
        <w:t xml:space="preserve"> «Исполнение целевых индикаторов по муниципальным программам в 1 полугодие 2018 года», </w:t>
      </w:r>
      <w:r w:rsidR="00EA5444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EA5444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6F1FA0">
        <w:rPr>
          <w:rFonts w:ascii="Times New Roman" w:hAnsi="Times New Roman" w:cs="Times New Roman"/>
          <w:sz w:val="24"/>
          <w:szCs w:val="24"/>
        </w:rPr>
        <w:t>.</w:t>
      </w:r>
      <w:r w:rsidR="006F1FA0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70C" w:rsidRPr="00D15473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5570C" w:rsidRDefault="00A5570C" w:rsidP="00A5570C">
      <w:pPr>
        <w:tabs>
          <w:tab w:val="left" w:pos="111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8.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 xml:space="preserve">Муниципальная программа «Защита населения и территории 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Нерюнгринского района от чрезвычайных ситуаций природного и техногенного характера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1 гг.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A5570C" w:rsidRDefault="00A5570C" w:rsidP="00A5570C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</w:t>
      </w:r>
      <w:r>
        <w:rPr>
          <w:rFonts w:ascii="Times New Roman" w:hAnsi="Times New Roman" w:cs="Times New Roman"/>
          <w:sz w:val="24"/>
          <w:szCs w:val="24"/>
        </w:rPr>
        <w:t>нной администрации от 03.10.2016</w:t>
      </w:r>
      <w:r w:rsidRPr="006557F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1215</w:t>
      </w:r>
      <w:r w:rsidRPr="0065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0C" w:rsidRDefault="00A5570C" w:rsidP="00A5570C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 xml:space="preserve">Основная цель программы - 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 </w:t>
      </w:r>
    </w:p>
    <w:p w:rsidR="00A5570C" w:rsidRPr="00E43F44" w:rsidRDefault="00A5570C" w:rsidP="00A5570C">
      <w:pPr>
        <w:pStyle w:val="tekstob"/>
        <w:spacing w:before="0" w:beforeAutospacing="0" w:after="0" w:afterAutospacing="0"/>
        <w:ind w:firstLine="708"/>
        <w:jc w:val="both"/>
      </w:pPr>
      <w:r w:rsidRPr="00E43F44">
        <w:t>Задачи:</w:t>
      </w:r>
    </w:p>
    <w:p w:rsidR="00A5570C" w:rsidRPr="00E43F44" w:rsidRDefault="00A5570C" w:rsidP="00A5570C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t xml:space="preserve">1. </w:t>
      </w:r>
      <w:r w:rsidRPr="00E43F44">
        <w:rPr>
          <w:bCs/>
          <w:iCs/>
        </w:rPr>
        <w:t>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район».</w:t>
      </w:r>
    </w:p>
    <w:p w:rsidR="00A5570C" w:rsidRPr="00E43F44" w:rsidRDefault="00A5570C" w:rsidP="00A5570C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rPr>
          <w:bCs/>
          <w:iCs/>
        </w:rPr>
        <w:t>2. Создание, обновление и восполнение резерва материальных ресурсов для предупреждения и ликвидации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 на территории МО «Нерюнгринский район».</w:t>
      </w:r>
    </w:p>
    <w:p w:rsidR="00A5570C" w:rsidRPr="00E43F44" w:rsidRDefault="00A5570C" w:rsidP="00A5570C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44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E43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43F44">
        <w:rPr>
          <w:rFonts w:ascii="Times New Roman" w:hAnsi="Times New Roman" w:cs="Times New Roman"/>
          <w:color w:val="000000"/>
          <w:sz w:val="24"/>
          <w:szCs w:val="24"/>
        </w:rPr>
        <w:t>Повышение уровня безопасности населения МО «Нерюнгринский район» на водных объектах.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Финанс</w:t>
      </w:r>
      <w:r>
        <w:rPr>
          <w:sz w:val="24"/>
          <w:szCs w:val="24"/>
        </w:rPr>
        <w:t>овое обеспечение</w:t>
      </w:r>
      <w:r w:rsidRPr="006557FD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 xml:space="preserve">муниципальной программы </w:t>
      </w:r>
      <w:r w:rsidRPr="006557FD">
        <w:rPr>
          <w:sz w:val="24"/>
          <w:szCs w:val="24"/>
        </w:rPr>
        <w:t>осуществля</w:t>
      </w:r>
      <w:r>
        <w:rPr>
          <w:sz w:val="24"/>
          <w:szCs w:val="24"/>
        </w:rPr>
        <w:t>ется</w:t>
      </w:r>
      <w:r w:rsidRPr="006557FD">
        <w:rPr>
          <w:sz w:val="24"/>
          <w:szCs w:val="24"/>
        </w:rPr>
        <w:t xml:space="preserve"> за </w:t>
      </w:r>
      <w:r w:rsidRPr="00E43F44">
        <w:rPr>
          <w:sz w:val="24"/>
          <w:szCs w:val="24"/>
        </w:rPr>
        <w:t xml:space="preserve">счет средств местного бюджета Нерюнгринского района. В рамках выполнения </w:t>
      </w:r>
      <w:r w:rsidRPr="004953E0">
        <w:rPr>
          <w:sz w:val="24"/>
          <w:szCs w:val="24"/>
        </w:rPr>
        <w:t>программных мероприятий в 201</w:t>
      </w:r>
      <w:r>
        <w:rPr>
          <w:sz w:val="24"/>
          <w:szCs w:val="24"/>
        </w:rPr>
        <w:t>8</w:t>
      </w:r>
      <w:r w:rsidRPr="004953E0">
        <w:rPr>
          <w:sz w:val="24"/>
          <w:szCs w:val="24"/>
        </w:rPr>
        <w:t xml:space="preserve"> году всего запланировано выделение денежных сре</w:t>
      </w:r>
      <w:proofErr w:type="gramStart"/>
      <w:r w:rsidRPr="004953E0">
        <w:rPr>
          <w:sz w:val="24"/>
          <w:szCs w:val="24"/>
        </w:rPr>
        <w:t>дств в с</w:t>
      </w:r>
      <w:proofErr w:type="gramEnd"/>
      <w:r w:rsidRPr="004953E0">
        <w:rPr>
          <w:sz w:val="24"/>
          <w:szCs w:val="24"/>
        </w:rPr>
        <w:t>умме 1 </w:t>
      </w:r>
      <w:r>
        <w:rPr>
          <w:sz w:val="24"/>
          <w:szCs w:val="24"/>
        </w:rPr>
        <w:t>417</w:t>
      </w:r>
      <w:r w:rsidRPr="004953E0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4953E0">
        <w:rPr>
          <w:sz w:val="24"/>
          <w:szCs w:val="24"/>
        </w:rPr>
        <w:t xml:space="preserve"> тыс. рублей. На 01.0</w:t>
      </w:r>
      <w:r w:rsidR="00670B7B">
        <w:rPr>
          <w:sz w:val="24"/>
          <w:szCs w:val="24"/>
        </w:rPr>
        <w:t>7</w:t>
      </w:r>
      <w:r w:rsidRPr="004953E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953E0">
        <w:rPr>
          <w:sz w:val="24"/>
          <w:szCs w:val="24"/>
        </w:rPr>
        <w:t xml:space="preserve"> года поступление средств составило </w:t>
      </w:r>
      <w:r w:rsidR="00670B7B">
        <w:rPr>
          <w:sz w:val="24"/>
          <w:szCs w:val="24"/>
        </w:rPr>
        <w:t>682,6</w:t>
      </w:r>
      <w:r w:rsidRPr="004953E0">
        <w:rPr>
          <w:sz w:val="24"/>
          <w:szCs w:val="24"/>
        </w:rPr>
        <w:t xml:space="preserve"> тыс. рублей. Фактически на 01.0</w:t>
      </w:r>
      <w:r w:rsidR="00670B7B">
        <w:rPr>
          <w:sz w:val="24"/>
          <w:szCs w:val="24"/>
        </w:rPr>
        <w:t>7</w:t>
      </w:r>
      <w:r w:rsidRPr="004953E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953E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на реализацию муниципальной программы </w:t>
      </w:r>
      <w:r w:rsidRPr="004953E0">
        <w:rPr>
          <w:sz w:val="24"/>
          <w:szCs w:val="24"/>
        </w:rPr>
        <w:t>использовано сре</w:t>
      </w:r>
      <w:proofErr w:type="gramStart"/>
      <w:r w:rsidRPr="004953E0">
        <w:rPr>
          <w:sz w:val="24"/>
          <w:szCs w:val="24"/>
        </w:rPr>
        <w:t>дств в с</w:t>
      </w:r>
      <w:proofErr w:type="gramEnd"/>
      <w:r w:rsidRPr="004953E0">
        <w:rPr>
          <w:sz w:val="24"/>
          <w:szCs w:val="24"/>
        </w:rPr>
        <w:t xml:space="preserve">умме </w:t>
      </w:r>
      <w:r w:rsidR="00670B7B">
        <w:rPr>
          <w:sz w:val="24"/>
          <w:szCs w:val="24"/>
        </w:rPr>
        <w:t>682,6</w:t>
      </w:r>
      <w:r w:rsidRPr="004953E0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</w:t>
      </w: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670B7B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670B7B">
        <w:rPr>
          <w:sz w:val="24"/>
          <w:szCs w:val="24"/>
        </w:rPr>
        <w:t>48,2</w:t>
      </w:r>
      <w:r w:rsidRPr="00955689">
        <w:rPr>
          <w:sz w:val="24"/>
          <w:szCs w:val="24"/>
        </w:rPr>
        <w:t xml:space="preserve">%. </w:t>
      </w:r>
    </w:p>
    <w:p w:rsidR="006534EA" w:rsidRDefault="006534EA" w:rsidP="006534E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A5570C" w:rsidRPr="002C0628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953E0">
        <w:rPr>
          <w:sz w:val="24"/>
          <w:szCs w:val="24"/>
        </w:rPr>
        <w:t xml:space="preserve">Фактическое исполнение целевых индикаторов по </w:t>
      </w:r>
      <w:r>
        <w:rPr>
          <w:sz w:val="24"/>
          <w:szCs w:val="24"/>
        </w:rPr>
        <w:t>муниципальной п</w:t>
      </w:r>
      <w:r w:rsidRPr="004953E0">
        <w:rPr>
          <w:sz w:val="24"/>
          <w:szCs w:val="24"/>
        </w:rPr>
        <w:t>рограмме будет предоставлено по</w:t>
      </w:r>
      <w:r>
        <w:rPr>
          <w:sz w:val="24"/>
          <w:szCs w:val="24"/>
        </w:rPr>
        <w:t xml:space="preserve"> итогам года. </w:t>
      </w:r>
    </w:p>
    <w:p w:rsidR="00A5570C" w:rsidRPr="0035465F" w:rsidRDefault="00A5570C" w:rsidP="00A5570C">
      <w:pPr>
        <w:spacing w:before="30" w:after="3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A5570C" w:rsidRDefault="00A5570C" w:rsidP="00A5570C">
      <w:pPr>
        <w:tabs>
          <w:tab w:val="left" w:pos="1162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9.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Развитие агропромышленного комплекса в Нерюнгринском районе на 2012-2016 г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оды»</w:t>
      </w:r>
    </w:p>
    <w:p w:rsidR="00A5570C" w:rsidRDefault="00A5570C" w:rsidP="00A5570C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20F0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F0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0F0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1214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0C" w:rsidRDefault="00A5570C" w:rsidP="00A5570C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>Основной целью программы является оказание содействия в развитии</w:t>
      </w:r>
      <w:r>
        <w:rPr>
          <w:rFonts w:ascii="Times New Roman" w:hAnsi="Times New Roman" w:cs="Times New Roman"/>
          <w:sz w:val="24"/>
          <w:szCs w:val="24"/>
        </w:rPr>
        <w:t>, поддержке</w:t>
      </w:r>
      <w:r w:rsidRPr="00720F07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тимулировании</w:t>
      </w:r>
      <w:r w:rsidRPr="0072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720F07">
        <w:rPr>
          <w:rFonts w:ascii="Times New Roman" w:hAnsi="Times New Roman" w:cs="Times New Roman"/>
          <w:sz w:val="24"/>
          <w:szCs w:val="24"/>
        </w:rPr>
        <w:t xml:space="preserve"> отраслей скотоводства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0F07">
        <w:rPr>
          <w:rFonts w:ascii="Times New Roman" w:hAnsi="Times New Roman" w:cs="Times New Roman"/>
          <w:sz w:val="24"/>
          <w:szCs w:val="24"/>
        </w:rPr>
        <w:t xml:space="preserve"> свиноводства</w:t>
      </w:r>
      <w:r>
        <w:rPr>
          <w:rFonts w:ascii="Times New Roman" w:hAnsi="Times New Roman" w:cs="Times New Roman"/>
          <w:sz w:val="24"/>
          <w:szCs w:val="24"/>
        </w:rPr>
        <w:t>, табунного коневодства, северного оленеводства и звероводства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0C" w:rsidRDefault="00A5570C" w:rsidP="00A5570C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F1">
        <w:rPr>
          <w:rFonts w:ascii="Times New Roman" w:hAnsi="Times New Roman" w:cs="Times New Roman"/>
          <w:color w:val="000000"/>
          <w:sz w:val="24"/>
          <w:szCs w:val="24"/>
        </w:rPr>
        <w:t>Наименование подпрограмм (стратегически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570C" w:rsidRPr="00E479F1" w:rsidRDefault="00A5570C" w:rsidP="00A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79F1">
        <w:rPr>
          <w:rFonts w:ascii="Times New Roman" w:hAnsi="Times New Roman" w:cs="Times New Roman"/>
          <w:sz w:val="24"/>
          <w:szCs w:val="24"/>
        </w:rPr>
        <w:t>одпрограмма № 1 «Управление программой»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70C" w:rsidRPr="00E479F1" w:rsidRDefault="00A5570C" w:rsidP="00A557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2 «Развитие животноводства»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70C" w:rsidRPr="00E479F1" w:rsidRDefault="00A5570C" w:rsidP="00A557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3 «Развитие табунного коневодства»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70C" w:rsidRPr="00E479F1" w:rsidRDefault="00A5570C" w:rsidP="00A5570C">
      <w:pPr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4 «Развитие традиционных отраслей Севера»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570C" w:rsidRPr="00E479F1" w:rsidRDefault="00A5570C" w:rsidP="00A5570C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F1">
        <w:rPr>
          <w:rFonts w:ascii="Times New Roman" w:hAnsi="Times New Roman" w:cs="Times New Roman"/>
          <w:sz w:val="24"/>
          <w:szCs w:val="24"/>
        </w:rPr>
        <w:t>Программа реализуется за счет средств республиканск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479F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бюджета и</w:t>
      </w:r>
      <w:r w:rsidRPr="00E479F1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E47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231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2018 году всего з</w:t>
      </w:r>
      <w:r w:rsidRPr="00720F07">
        <w:rPr>
          <w:sz w:val="24"/>
          <w:szCs w:val="24"/>
        </w:rPr>
        <w:t xml:space="preserve">апланировано выделение денежных средств на реализацию программных мероприятий в сумме </w:t>
      </w:r>
      <w:r>
        <w:rPr>
          <w:sz w:val="24"/>
          <w:szCs w:val="24"/>
        </w:rPr>
        <w:t>56 189,2</w:t>
      </w:r>
      <w:r w:rsidRPr="00720F07">
        <w:rPr>
          <w:sz w:val="24"/>
          <w:szCs w:val="24"/>
        </w:rPr>
        <w:t xml:space="preserve"> тыс. рублей, в том числе</w:t>
      </w:r>
      <w:r>
        <w:rPr>
          <w:sz w:val="24"/>
          <w:szCs w:val="24"/>
        </w:rPr>
        <w:t>:</w:t>
      </w:r>
      <w:r w:rsidRPr="00720F07">
        <w:rPr>
          <w:sz w:val="24"/>
          <w:szCs w:val="24"/>
        </w:rPr>
        <w:t xml:space="preserve"> </w:t>
      </w:r>
    </w:p>
    <w:p w:rsidR="00DB2231" w:rsidRDefault="00DB2231" w:rsidP="00DB223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70C" w:rsidRPr="00720F07">
        <w:rPr>
          <w:sz w:val="24"/>
          <w:szCs w:val="24"/>
        </w:rPr>
        <w:t>из республиканского бюджета</w:t>
      </w:r>
      <w:r w:rsidR="00A5570C">
        <w:rPr>
          <w:sz w:val="24"/>
          <w:szCs w:val="24"/>
        </w:rPr>
        <w:t xml:space="preserve"> –</w:t>
      </w:r>
      <w:r w:rsidR="00A5570C" w:rsidRPr="00720F07">
        <w:rPr>
          <w:sz w:val="24"/>
          <w:szCs w:val="24"/>
        </w:rPr>
        <w:t xml:space="preserve"> </w:t>
      </w:r>
      <w:r w:rsidR="00A5570C">
        <w:rPr>
          <w:sz w:val="24"/>
          <w:szCs w:val="24"/>
        </w:rPr>
        <w:t>45 256,8</w:t>
      </w:r>
      <w:r w:rsidR="00A5570C" w:rsidRPr="00720F0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DB2231" w:rsidP="00DB223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570C" w:rsidRPr="00720F07">
        <w:rPr>
          <w:sz w:val="24"/>
          <w:szCs w:val="24"/>
        </w:rPr>
        <w:t xml:space="preserve"> из местного бюджета</w:t>
      </w:r>
      <w:r w:rsidR="00A5570C">
        <w:rPr>
          <w:sz w:val="24"/>
          <w:szCs w:val="24"/>
        </w:rPr>
        <w:t xml:space="preserve"> –</w:t>
      </w:r>
      <w:r w:rsidR="00A5570C" w:rsidRPr="00720F07">
        <w:rPr>
          <w:sz w:val="24"/>
          <w:szCs w:val="24"/>
        </w:rPr>
        <w:t xml:space="preserve"> </w:t>
      </w:r>
      <w:r w:rsidR="00A5570C">
        <w:rPr>
          <w:sz w:val="24"/>
          <w:szCs w:val="24"/>
        </w:rPr>
        <w:t>10 932,4 тыс. рублей.</w:t>
      </w:r>
    </w:p>
    <w:p w:rsidR="00DB2231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01.0</w:t>
      </w:r>
      <w:r w:rsidR="00DB2231">
        <w:rPr>
          <w:sz w:val="24"/>
          <w:szCs w:val="24"/>
        </w:rPr>
        <w:t>7</w:t>
      </w:r>
      <w:r>
        <w:rPr>
          <w:sz w:val="24"/>
          <w:szCs w:val="24"/>
        </w:rPr>
        <w:t>.2018 года фактически 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</w:t>
      </w:r>
      <w:r w:rsidR="00DB2231">
        <w:rPr>
          <w:sz w:val="24"/>
          <w:szCs w:val="24"/>
        </w:rPr>
        <w:t>25 971,</w:t>
      </w:r>
      <w:r w:rsidR="00A86CF3">
        <w:rPr>
          <w:sz w:val="24"/>
          <w:szCs w:val="24"/>
        </w:rPr>
        <w:t>6</w:t>
      </w:r>
      <w:r>
        <w:rPr>
          <w:sz w:val="24"/>
          <w:szCs w:val="24"/>
        </w:rPr>
        <w:t xml:space="preserve"> тыс. рублей, в том числе: </w:t>
      </w:r>
    </w:p>
    <w:p w:rsidR="00A86CF3" w:rsidRDefault="00DB2231" w:rsidP="00DB223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70C" w:rsidRPr="00720F07">
        <w:rPr>
          <w:sz w:val="24"/>
          <w:szCs w:val="24"/>
        </w:rPr>
        <w:t>из республиканского бюджета</w:t>
      </w:r>
      <w:r w:rsidR="00A5570C">
        <w:rPr>
          <w:sz w:val="24"/>
          <w:szCs w:val="24"/>
        </w:rPr>
        <w:t xml:space="preserve"> –</w:t>
      </w:r>
      <w:r w:rsidR="00A5570C" w:rsidRPr="00720F07">
        <w:rPr>
          <w:sz w:val="24"/>
          <w:szCs w:val="24"/>
        </w:rPr>
        <w:t xml:space="preserve"> </w:t>
      </w:r>
      <w:r>
        <w:rPr>
          <w:sz w:val="24"/>
          <w:szCs w:val="24"/>
        </w:rPr>
        <w:t>22 022,2</w:t>
      </w:r>
      <w:r w:rsidR="00A5570C" w:rsidRPr="00720F07">
        <w:rPr>
          <w:sz w:val="24"/>
          <w:szCs w:val="24"/>
        </w:rPr>
        <w:t xml:space="preserve"> тыс. рублей</w:t>
      </w:r>
      <w:r w:rsidR="00A86CF3">
        <w:rPr>
          <w:sz w:val="24"/>
          <w:szCs w:val="24"/>
        </w:rPr>
        <w:t>;</w:t>
      </w:r>
    </w:p>
    <w:p w:rsidR="00A5570C" w:rsidRDefault="00A86CF3" w:rsidP="00DB223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570C" w:rsidRPr="00720F07">
        <w:rPr>
          <w:sz w:val="24"/>
          <w:szCs w:val="24"/>
        </w:rPr>
        <w:t xml:space="preserve"> из местного бюджета</w:t>
      </w:r>
      <w:r w:rsidR="00A5570C">
        <w:rPr>
          <w:sz w:val="24"/>
          <w:szCs w:val="24"/>
        </w:rPr>
        <w:t xml:space="preserve"> –</w:t>
      </w:r>
      <w:r w:rsidR="00A5570C" w:rsidRPr="00720F07">
        <w:rPr>
          <w:sz w:val="24"/>
          <w:szCs w:val="24"/>
        </w:rPr>
        <w:t xml:space="preserve"> </w:t>
      </w:r>
      <w:r w:rsidR="00A5570C">
        <w:rPr>
          <w:sz w:val="24"/>
          <w:szCs w:val="24"/>
        </w:rPr>
        <w:t>3 949,</w:t>
      </w:r>
      <w:r>
        <w:rPr>
          <w:sz w:val="24"/>
          <w:szCs w:val="24"/>
        </w:rPr>
        <w:t>4</w:t>
      </w:r>
      <w:r w:rsidR="00A5570C">
        <w:rPr>
          <w:sz w:val="24"/>
          <w:szCs w:val="24"/>
        </w:rPr>
        <w:t xml:space="preserve"> тыс. рублей. </w:t>
      </w:r>
    </w:p>
    <w:p w:rsidR="00A86CF3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20F07">
        <w:rPr>
          <w:sz w:val="24"/>
          <w:szCs w:val="24"/>
        </w:rPr>
        <w:t>спо</w:t>
      </w:r>
      <w:r>
        <w:rPr>
          <w:sz w:val="24"/>
          <w:szCs w:val="24"/>
        </w:rPr>
        <w:t>льзовано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и реализации муниципальной </w:t>
      </w:r>
      <w:r w:rsidRPr="00720F07">
        <w:rPr>
          <w:sz w:val="24"/>
          <w:szCs w:val="24"/>
        </w:rPr>
        <w:t xml:space="preserve">программных </w:t>
      </w:r>
      <w:r>
        <w:rPr>
          <w:sz w:val="24"/>
          <w:szCs w:val="24"/>
        </w:rPr>
        <w:t>на 01.0</w:t>
      </w:r>
      <w:r w:rsidR="00A86CF3">
        <w:rPr>
          <w:sz w:val="24"/>
          <w:szCs w:val="24"/>
        </w:rPr>
        <w:t>7</w:t>
      </w:r>
      <w:r>
        <w:rPr>
          <w:sz w:val="24"/>
          <w:szCs w:val="24"/>
        </w:rPr>
        <w:t xml:space="preserve">.2018 года </w:t>
      </w:r>
      <w:r w:rsidRPr="00720F07">
        <w:rPr>
          <w:sz w:val="24"/>
          <w:szCs w:val="24"/>
        </w:rPr>
        <w:t xml:space="preserve">в сумме </w:t>
      </w:r>
      <w:r w:rsidR="00A86CF3">
        <w:rPr>
          <w:sz w:val="24"/>
          <w:szCs w:val="24"/>
        </w:rPr>
        <w:t>25 971,6</w:t>
      </w:r>
      <w:r w:rsidRPr="00720F07">
        <w:rPr>
          <w:sz w:val="24"/>
          <w:szCs w:val="24"/>
        </w:rPr>
        <w:t xml:space="preserve"> тыс. рублей, в том числе</w:t>
      </w:r>
      <w:r>
        <w:rPr>
          <w:sz w:val="24"/>
          <w:szCs w:val="24"/>
        </w:rPr>
        <w:t>:</w:t>
      </w:r>
      <w:r w:rsidRPr="00720F07">
        <w:rPr>
          <w:sz w:val="24"/>
          <w:szCs w:val="24"/>
        </w:rPr>
        <w:t xml:space="preserve"> </w:t>
      </w:r>
    </w:p>
    <w:p w:rsidR="00CF3E9E" w:rsidRDefault="00CF3E9E" w:rsidP="00CF3E9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0F07">
        <w:rPr>
          <w:sz w:val="24"/>
          <w:szCs w:val="24"/>
        </w:rPr>
        <w:t>из республиканского бюджета</w:t>
      </w:r>
      <w:r>
        <w:rPr>
          <w:sz w:val="24"/>
          <w:szCs w:val="24"/>
        </w:rPr>
        <w:t xml:space="preserve"> –</w:t>
      </w:r>
      <w:r w:rsidRPr="00720F07">
        <w:rPr>
          <w:sz w:val="24"/>
          <w:szCs w:val="24"/>
        </w:rPr>
        <w:t xml:space="preserve"> </w:t>
      </w:r>
      <w:r>
        <w:rPr>
          <w:sz w:val="24"/>
          <w:szCs w:val="24"/>
        </w:rPr>
        <w:t>22 022,2</w:t>
      </w:r>
      <w:r w:rsidRPr="00720F0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CF3E9E" w:rsidRDefault="00CF3E9E" w:rsidP="00CF3E9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20F07">
        <w:rPr>
          <w:sz w:val="24"/>
          <w:szCs w:val="24"/>
        </w:rPr>
        <w:t xml:space="preserve"> из местного бюджета</w:t>
      </w:r>
      <w:r>
        <w:rPr>
          <w:sz w:val="24"/>
          <w:szCs w:val="24"/>
        </w:rPr>
        <w:t xml:space="preserve"> –</w:t>
      </w:r>
      <w:r w:rsidRPr="00720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3 949,4 тыс. рублей.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CF3E9E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CF3E9E">
        <w:rPr>
          <w:sz w:val="24"/>
          <w:szCs w:val="24"/>
        </w:rPr>
        <w:t>46,2</w:t>
      </w:r>
      <w:r w:rsidRPr="00955689">
        <w:rPr>
          <w:sz w:val="24"/>
          <w:szCs w:val="24"/>
        </w:rPr>
        <w:t xml:space="preserve">%. 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92">
        <w:rPr>
          <w:rFonts w:ascii="Times New Roman" w:hAnsi="Times New Roman" w:cs="Times New Roman"/>
          <w:sz w:val="24"/>
          <w:szCs w:val="24"/>
        </w:rPr>
        <w:t xml:space="preserve">В нарушение пункта 6.1. раздела </w:t>
      </w:r>
      <w:r w:rsidRPr="00A600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0092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             № 451,  муниципальная программа приведена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 и на</w:t>
      </w:r>
      <w:proofErr w:type="gramEnd"/>
      <w:r w:rsidRPr="00A60092">
        <w:rPr>
          <w:rFonts w:ascii="Times New Roman" w:hAnsi="Times New Roman" w:cs="Times New Roman"/>
          <w:sz w:val="24"/>
          <w:szCs w:val="24"/>
        </w:rPr>
        <w:t xml:space="preserve"> плановый период 2019 и 2020 годов»</w:t>
      </w:r>
      <w:r w:rsidR="00C82A8F">
        <w:rPr>
          <w:rFonts w:ascii="Times New Roman" w:hAnsi="Times New Roman" w:cs="Times New Roman"/>
          <w:sz w:val="24"/>
          <w:szCs w:val="24"/>
        </w:rPr>
        <w:t xml:space="preserve"> с нарушением трехмесячного срока</w:t>
      </w:r>
      <w:r w:rsidRPr="00A60092">
        <w:rPr>
          <w:rFonts w:ascii="Times New Roman" w:hAnsi="Times New Roman" w:cs="Times New Roman"/>
          <w:sz w:val="24"/>
          <w:szCs w:val="24"/>
        </w:rPr>
        <w:t>.</w:t>
      </w:r>
    </w:p>
    <w:p w:rsidR="00C82A8F" w:rsidRDefault="00C82A8F" w:rsidP="00C82A8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A5570C" w:rsidRPr="00925B3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и</w:t>
      </w:r>
      <w:r w:rsidRPr="00925B3C">
        <w:rPr>
          <w:sz w:val="24"/>
          <w:szCs w:val="24"/>
        </w:rPr>
        <w:t>сполнени</w:t>
      </w:r>
      <w:r>
        <w:rPr>
          <w:sz w:val="24"/>
          <w:szCs w:val="24"/>
        </w:rPr>
        <w:t>и</w:t>
      </w:r>
      <w:proofErr w:type="gramEnd"/>
      <w:r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Pr="00925B3C">
        <w:rPr>
          <w:sz w:val="24"/>
          <w:szCs w:val="24"/>
        </w:rPr>
        <w:t>рограмме на 01.</w:t>
      </w:r>
      <w:r>
        <w:rPr>
          <w:sz w:val="24"/>
          <w:szCs w:val="24"/>
        </w:rPr>
        <w:t>0</w:t>
      </w:r>
      <w:r w:rsidR="001F7AB8">
        <w:rPr>
          <w:sz w:val="24"/>
          <w:szCs w:val="24"/>
        </w:rPr>
        <w:t>7</w:t>
      </w:r>
      <w:r>
        <w:rPr>
          <w:sz w:val="24"/>
          <w:szCs w:val="24"/>
        </w:rPr>
        <w:t>.2018</w:t>
      </w:r>
      <w:r w:rsidRPr="00925B3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приведено в таблице</w:t>
      </w:r>
      <w:r w:rsidRPr="00925B3C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A5570C" w:rsidTr="0057116C">
        <w:tc>
          <w:tcPr>
            <w:tcW w:w="5070" w:type="dxa"/>
            <w:vAlign w:val="center"/>
          </w:tcPr>
          <w:p w:rsidR="00A5570C" w:rsidRPr="00E3799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A5570C" w:rsidTr="0057116C">
        <w:trPr>
          <w:trHeight w:val="247"/>
        </w:trPr>
        <w:tc>
          <w:tcPr>
            <w:tcW w:w="5070" w:type="dxa"/>
          </w:tcPr>
          <w:p w:rsidR="00A5570C" w:rsidRPr="00106574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06574">
              <w:rPr>
                <w:sz w:val="22"/>
                <w:szCs w:val="22"/>
              </w:rPr>
              <w:t>оголовь</w:t>
            </w:r>
            <w:r>
              <w:rPr>
                <w:sz w:val="22"/>
                <w:szCs w:val="22"/>
              </w:rPr>
              <w:t>е</w:t>
            </w:r>
            <w:r w:rsidRPr="00106574">
              <w:rPr>
                <w:sz w:val="22"/>
                <w:szCs w:val="22"/>
              </w:rPr>
              <w:t xml:space="preserve"> оленей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F13FD6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  <w:r w:rsidR="00F13FD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5570C" w:rsidRPr="00502A4E" w:rsidRDefault="00F13FD6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6443</w:t>
            </w:r>
          </w:p>
        </w:tc>
        <w:tc>
          <w:tcPr>
            <w:tcW w:w="1381" w:type="dxa"/>
            <w:vAlign w:val="center"/>
          </w:tcPr>
          <w:p w:rsidR="00A5570C" w:rsidRPr="00502A4E" w:rsidRDefault="00E422E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</w:tr>
      <w:tr w:rsidR="00A5570C" w:rsidTr="0057116C">
        <w:tc>
          <w:tcPr>
            <w:tcW w:w="5070" w:type="dxa"/>
          </w:tcPr>
          <w:p w:rsidR="00A5570C" w:rsidRPr="0091752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 народов Севера - эвенков, занятых в отраслях сельского хозяйства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A5570C" w:rsidRPr="00502A4E" w:rsidRDefault="00E422E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276" w:type="dxa"/>
            <w:vAlign w:val="center"/>
          </w:tcPr>
          <w:p w:rsidR="00A5570C" w:rsidRPr="00502A4E" w:rsidRDefault="00E422E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1" w:type="dxa"/>
            <w:vAlign w:val="center"/>
          </w:tcPr>
          <w:p w:rsidR="00A5570C" w:rsidRPr="00502A4E" w:rsidRDefault="00E422E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A5570C" w:rsidTr="0057116C">
        <w:tc>
          <w:tcPr>
            <w:tcW w:w="5070" w:type="dxa"/>
          </w:tcPr>
          <w:p w:rsidR="00A5570C" w:rsidRPr="0091752D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 КРС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E422E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422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5570C" w:rsidRPr="00502A4E" w:rsidRDefault="00E422E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381" w:type="dxa"/>
            <w:vAlign w:val="center"/>
          </w:tcPr>
          <w:p w:rsidR="00A5570C" w:rsidRPr="00502A4E" w:rsidRDefault="007B3A5A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</w:t>
            </w:r>
          </w:p>
        </w:tc>
      </w:tr>
      <w:tr w:rsidR="00A5570C" w:rsidTr="0057116C">
        <w:tc>
          <w:tcPr>
            <w:tcW w:w="5070" w:type="dxa"/>
          </w:tcPr>
          <w:p w:rsidR="00A5570C" w:rsidRPr="00D911BC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дойного стада 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7B3A5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3A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5570C" w:rsidRPr="00502A4E" w:rsidRDefault="007B3A5A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381" w:type="dxa"/>
            <w:vAlign w:val="center"/>
          </w:tcPr>
          <w:p w:rsidR="00A5570C" w:rsidRPr="00502A4E" w:rsidRDefault="007B3A5A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A5570C" w:rsidTr="0057116C">
        <w:tc>
          <w:tcPr>
            <w:tcW w:w="5070" w:type="dxa"/>
          </w:tcPr>
          <w:p w:rsidR="00A5570C" w:rsidRPr="0091752D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молока</w:t>
            </w:r>
          </w:p>
        </w:tc>
        <w:tc>
          <w:tcPr>
            <w:tcW w:w="1134" w:type="dxa"/>
            <w:vAlign w:val="center"/>
          </w:tcPr>
          <w:p w:rsidR="00A5570C" w:rsidRPr="00502A4E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A5570C" w:rsidRPr="00502A4E" w:rsidRDefault="00A5570C" w:rsidP="007B3A5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B3A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5570C" w:rsidRPr="00502A4E" w:rsidRDefault="007B3A5A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381" w:type="dxa"/>
            <w:vAlign w:val="center"/>
          </w:tcPr>
          <w:p w:rsidR="00A5570C" w:rsidRPr="00502A4E" w:rsidRDefault="0023736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A5570C" w:rsidTr="0057116C">
        <w:tc>
          <w:tcPr>
            <w:tcW w:w="5070" w:type="dxa"/>
          </w:tcPr>
          <w:p w:rsidR="00A5570C" w:rsidRDefault="00A5570C" w:rsidP="0057116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Поголовье свиней</w:t>
            </w:r>
          </w:p>
        </w:tc>
        <w:tc>
          <w:tcPr>
            <w:tcW w:w="1134" w:type="dxa"/>
            <w:vAlign w:val="center"/>
          </w:tcPr>
          <w:p w:rsidR="00A5570C" w:rsidRDefault="00A5570C" w:rsidP="0057116C">
            <w:pPr>
              <w:jc w:val="center"/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A5570C" w:rsidRDefault="00237360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1469</w:t>
            </w:r>
          </w:p>
        </w:tc>
        <w:tc>
          <w:tcPr>
            <w:tcW w:w="1276" w:type="dxa"/>
            <w:vAlign w:val="center"/>
          </w:tcPr>
          <w:p w:rsidR="00A5570C" w:rsidRDefault="00237360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1571</w:t>
            </w:r>
          </w:p>
        </w:tc>
        <w:tc>
          <w:tcPr>
            <w:tcW w:w="1381" w:type="dxa"/>
            <w:vAlign w:val="center"/>
          </w:tcPr>
          <w:p w:rsidR="00A5570C" w:rsidRDefault="00237360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106,9</w:t>
            </w:r>
          </w:p>
        </w:tc>
      </w:tr>
      <w:tr w:rsidR="00A5570C" w:rsidTr="0057116C">
        <w:tc>
          <w:tcPr>
            <w:tcW w:w="5070" w:type="dxa"/>
          </w:tcPr>
          <w:p w:rsidR="00A5570C" w:rsidRDefault="00A5570C" w:rsidP="0057116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мяса (свинины) </w:t>
            </w:r>
          </w:p>
        </w:tc>
        <w:tc>
          <w:tcPr>
            <w:tcW w:w="1134" w:type="dxa"/>
            <w:vAlign w:val="center"/>
          </w:tcPr>
          <w:p w:rsidR="00A5570C" w:rsidRPr="00106574" w:rsidRDefault="00A5570C" w:rsidP="0057116C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A5570C" w:rsidRPr="00106574" w:rsidRDefault="0023736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762BF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A5570C" w:rsidRPr="00106574" w:rsidRDefault="00237360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381" w:type="dxa"/>
            <w:vAlign w:val="center"/>
          </w:tcPr>
          <w:p w:rsidR="00A5570C" w:rsidRPr="00106574" w:rsidRDefault="00762BF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A5570C" w:rsidTr="0057116C">
        <w:tc>
          <w:tcPr>
            <w:tcW w:w="5070" w:type="dxa"/>
          </w:tcPr>
          <w:p w:rsidR="00A5570C" w:rsidRPr="00C561F1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C561F1">
              <w:rPr>
                <w:color w:val="000000"/>
                <w:sz w:val="22"/>
                <w:szCs w:val="22"/>
              </w:rPr>
              <w:t xml:space="preserve">Поголовье </w:t>
            </w:r>
            <w:r>
              <w:rPr>
                <w:color w:val="000000"/>
                <w:sz w:val="22"/>
                <w:szCs w:val="22"/>
              </w:rPr>
              <w:t>серебристо-черной лисы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A5570C" w:rsidRPr="00C561F1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A5570C" w:rsidRPr="00C561F1" w:rsidRDefault="00762BF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81" w:type="dxa"/>
            <w:vAlign w:val="center"/>
          </w:tcPr>
          <w:p w:rsidR="00A5570C" w:rsidRPr="00C561F1" w:rsidRDefault="00762BF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5570C" w:rsidTr="0057116C">
        <w:tc>
          <w:tcPr>
            <w:tcW w:w="5070" w:type="dxa"/>
          </w:tcPr>
          <w:p w:rsidR="00A5570C" w:rsidRPr="00C561F1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 лошадей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A5570C" w:rsidRPr="00C561F1" w:rsidRDefault="00762BF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A5570C" w:rsidRPr="00C561F1" w:rsidRDefault="00762BF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1" w:type="dxa"/>
            <w:vAlign w:val="center"/>
          </w:tcPr>
          <w:p w:rsidR="00A5570C" w:rsidRPr="00C561F1" w:rsidRDefault="00762BF5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149,1</w:t>
            </w:r>
          </w:p>
        </w:tc>
      </w:tr>
      <w:tr w:rsidR="0009193D" w:rsidTr="0057116C">
        <w:tc>
          <w:tcPr>
            <w:tcW w:w="5070" w:type="dxa"/>
          </w:tcPr>
          <w:p w:rsidR="0009193D" w:rsidRDefault="0009193D" w:rsidP="0057116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Поголовье кобыл</w:t>
            </w:r>
          </w:p>
        </w:tc>
        <w:tc>
          <w:tcPr>
            <w:tcW w:w="1134" w:type="dxa"/>
            <w:vAlign w:val="center"/>
          </w:tcPr>
          <w:p w:rsidR="0009193D" w:rsidRPr="00106574" w:rsidRDefault="0009193D" w:rsidP="0057116C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09193D" w:rsidRDefault="0009193D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09193D" w:rsidRPr="00C561F1" w:rsidRDefault="0009193D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19</w:t>
            </w:r>
          </w:p>
        </w:tc>
        <w:tc>
          <w:tcPr>
            <w:tcW w:w="1381" w:type="dxa"/>
            <w:vAlign w:val="center"/>
          </w:tcPr>
          <w:p w:rsidR="0009193D" w:rsidRPr="00C561F1" w:rsidRDefault="00787D7B" w:rsidP="0057116C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211,1</w:t>
            </w:r>
          </w:p>
        </w:tc>
      </w:tr>
      <w:tr w:rsidR="00A5570C" w:rsidTr="0057116C">
        <w:tc>
          <w:tcPr>
            <w:tcW w:w="5070" w:type="dxa"/>
          </w:tcPr>
          <w:p w:rsidR="00A5570C" w:rsidRDefault="00A5570C" w:rsidP="0057116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Производство мяса жеребятины</w:t>
            </w:r>
          </w:p>
        </w:tc>
        <w:tc>
          <w:tcPr>
            <w:tcW w:w="1134" w:type="dxa"/>
            <w:vAlign w:val="center"/>
          </w:tcPr>
          <w:p w:rsidR="00A5570C" w:rsidRPr="00C561F1" w:rsidRDefault="00A5570C" w:rsidP="0057116C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A5570C" w:rsidRPr="00C561F1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A5570C" w:rsidRPr="00C561F1" w:rsidRDefault="00787D7B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81" w:type="dxa"/>
            <w:vAlign w:val="center"/>
          </w:tcPr>
          <w:p w:rsidR="00A5570C" w:rsidRPr="00C561F1" w:rsidRDefault="00787D7B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5570C" w:rsidTr="0057116C">
        <w:tc>
          <w:tcPr>
            <w:tcW w:w="5070" w:type="dxa"/>
          </w:tcPr>
          <w:p w:rsidR="00A5570C" w:rsidRDefault="00A5570C" w:rsidP="0057116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134" w:type="dxa"/>
            <w:vAlign w:val="center"/>
          </w:tcPr>
          <w:p w:rsidR="00A5570C" w:rsidRPr="004C18D2" w:rsidRDefault="00A5570C" w:rsidP="0057116C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A5570C" w:rsidRPr="004C18D2" w:rsidRDefault="00A5570C" w:rsidP="00787D7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87D7B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A5570C" w:rsidRPr="004C18D2" w:rsidRDefault="00787D7B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1381" w:type="dxa"/>
            <w:vAlign w:val="center"/>
          </w:tcPr>
          <w:p w:rsidR="00A5570C" w:rsidRPr="004C18D2" w:rsidRDefault="00787D7B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A5570C" w:rsidTr="0057116C">
        <w:tc>
          <w:tcPr>
            <w:tcW w:w="5070" w:type="dxa"/>
          </w:tcPr>
          <w:p w:rsidR="00A5570C" w:rsidRPr="004C18D2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4C18D2">
              <w:rPr>
                <w:color w:val="000000"/>
                <w:sz w:val="22"/>
                <w:szCs w:val="22"/>
              </w:rPr>
              <w:lastRenderedPageBreak/>
              <w:t xml:space="preserve">Объем реализации продукции местных </w:t>
            </w:r>
            <w:r>
              <w:rPr>
                <w:color w:val="000000"/>
                <w:sz w:val="22"/>
                <w:szCs w:val="22"/>
              </w:rPr>
              <w:t>товаро</w:t>
            </w:r>
            <w:r w:rsidRPr="004C18D2">
              <w:rPr>
                <w:color w:val="000000"/>
                <w:sz w:val="22"/>
                <w:szCs w:val="22"/>
              </w:rPr>
              <w:t>производителей</w:t>
            </w:r>
          </w:p>
        </w:tc>
        <w:tc>
          <w:tcPr>
            <w:tcW w:w="1134" w:type="dxa"/>
            <w:vAlign w:val="center"/>
          </w:tcPr>
          <w:p w:rsidR="00A5570C" w:rsidRPr="004C18D2" w:rsidRDefault="00A5570C" w:rsidP="0057116C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5570C" w:rsidRPr="004C18D2" w:rsidRDefault="002556F6" w:rsidP="002556F6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71324</w:t>
            </w:r>
            <w:r w:rsidR="00A5570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A5570C" w:rsidRPr="004C18D2" w:rsidRDefault="002556F6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15732,0</w:t>
            </w:r>
          </w:p>
        </w:tc>
        <w:tc>
          <w:tcPr>
            <w:tcW w:w="1381" w:type="dxa"/>
            <w:vAlign w:val="center"/>
          </w:tcPr>
          <w:p w:rsidR="00A5570C" w:rsidRPr="004C18D2" w:rsidRDefault="002556F6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</w:tbl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5D35DF" w:rsidRPr="006B56A1" w:rsidRDefault="005D35DF" w:rsidP="006B56A1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34806">
        <w:rPr>
          <w:rFonts w:ascii="Times New Roman" w:hAnsi="Times New Roman" w:cs="Times New Roman"/>
          <w:sz w:val="24"/>
          <w:szCs w:val="24"/>
        </w:rPr>
        <w:t>Анализ показал, по состоянию на 01.07.201</w:t>
      </w:r>
      <w:r w:rsidR="00586FE9">
        <w:rPr>
          <w:rFonts w:ascii="Times New Roman" w:hAnsi="Times New Roman" w:cs="Times New Roman"/>
          <w:sz w:val="24"/>
          <w:szCs w:val="24"/>
        </w:rPr>
        <w:t>8</w:t>
      </w:r>
      <w:r w:rsidRPr="00B34806">
        <w:rPr>
          <w:rFonts w:ascii="Times New Roman" w:hAnsi="Times New Roman" w:cs="Times New Roman"/>
          <w:sz w:val="24"/>
          <w:szCs w:val="24"/>
        </w:rPr>
        <w:t xml:space="preserve"> года наблюдается перевыполнение целевых индикаторов</w:t>
      </w:r>
      <w:r w:rsidR="00997383">
        <w:rPr>
          <w:rFonts w:ascii="Times New Roman" w:hAnsi="Times New Roman" w:cs="Times New Roman"/>
          <w:sz w:val="24"/>
          <w:szCs w:val="24"/>
        </w:rPr>
        <w:t>, с</w:t>
      </w:r>
      <w:r w:rsidRPr="00411554">
        <w:rPr>
          <w:rFonts w:ascii="Times New Roman" w:hAnsi="Times New Roman" w:cs="Times New Roman"/>
          <w:sz w:val="24"/>
          <w:szCs w:val="24"/>
        </w:rPr>
        <w:t xml:space="preserve">толь высокий процент перевыполнения плановых показателей позволяет сделать </w:t>
      </w:r>
      <w:r>
        <w:rPr>
          <w:rFonts w:ascii="Times New Roman" w:hAnsi="Times New Roman" w:cs="Times New Roman"/>
          <w:sz w:val="24"/>
          <w:szCs w:val="24"/>
        </w:rPr>
        <w:t>вывод</w:t>
      </w:r>
      <w:r w:rsidRPr="00B34806">
        <w:rPr>
          <w:rFonts w:ascii="Times New Roman" w:hAnsi="Times New Roman" w:cs="Times New Roman"/>
          <w:sz w:val="24"/>
          <w:szCs w:val="24"/>
        </w:rPr>
        <w:t xml:space="preserve"> о возможном низком качестве планирования.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rStyle w:val="30"/>
          <w:i w:val="0"/>
          <w:sz w:val="24"/>
          <w:szCs w:val="24"/>
          <w:u w:val="none"/>
        </w:rPr>
      </w:pPr>
      <w:r w:rsidRPr="00551773">
        <w:rPr>
          <w:rStyle w:val="30"/>
          <w:i w:val="0"/>
          <w:sz w:val="24"/>
          <w:szCs w:val="24"/>
          <w:u w:val="none"/>
        </w:rPr>
        <w:t xml:space="preserve">10. </w:t>
      </w:r>
      <w:r>
        <w:rPr>
          <w:rStyle w:val="30"/>
          <w:i w:val="0"/>
          <w:sz w:val="24"/>
          <w:szCs w:val="24"/>
          <w:u w:val="none"/>
        </w:rPr>
        <w:t>Муниципальная программа «Развитие</w:t>
      </w:r>
      <w:r w:rsidRPr="00551773">
        <w:rPr>
          <w:rStyle w:val="30"/>
          <w:i w:val="0"/>
          <w:sz w:val="24"/>
          <w:szCs w:val="24"/>
          <w:u w:val="none"/>
        </w:rPr>
        <w:t xml:space="preserve"> системы образования Нерюнгринского района на 201</w:t>
      </w:r>
      <w:r>
        <w:rPr>
          <w:rStyle w:val="30"/>
          <w:i w:val="0"/>
          <w:sz w:val="24"/>
          <w:szCs w:val="24"/>
          <w:u w:val="none"/>
        </w:rPr>
        <w:t>7</w:t>
      </w:r>
      <w:r w:rsidRPr="00551773">
        <w:rPr>
          <w:rStyle w:val="30"/>
          <w:i w:val="0"/>
          <w:sz w:val="24"/>
          <w:szCs w:val="24"/>
          <w:u w:val="none"/>
        </w:rPr>
        <w:t>-20</w:t>
      </w:r>
      <w:r>
        <w:rPr>
          <w:rStyle w:val="30"/>
          <w:i w:val="0"/>
          <w:sz w:val="24"/>
          <w:szCs w:val="24"/>
          <w:u w:val="none"/>
        </w:rPr>
        <w:t>2</w:t>
      </w:r>
      <w:r w:rsidRPr="00551773">
        <w:rPr>
          <w:rStyle w:val="30"/>
          <w:i w:val="0"/>
          <w:sz w:val="24"/>
          <w:szCs w:val="24"/>
          <w:u w:val="none"/>
        </w:rPr>
        <w:t>1 годы</w:t>
      </w:r>
      <w:r>
        <w:rPr>
          <w:rStyle w:val="30"/>
          <w:i w:val="0"/>
          <w:sz w:val="24"/>
          <w:szCs w:val="24"/>
          <w:u w:val="none"/>
        </w:rPr>
        <w:t>»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sz w:val="24"/>
          <w:szCs w:val="24"/>
        </w:rPr>
        <w:t>0</w:t>
      </w:r>
      <w:r w:rsidRPr="00551773">
        <w:rPr>
          <w:sz w:val="24"/>
          <w:szCs w:val="24"/>
        </w:rPr>
        <w:t>2.11.201</w:t>
      </w:r>
      <w:r>
        <w:rPr>
          <w:sz w:val="24"/>
          <w:szCs w:val="24"/>
        </w:rPr>
        <w:t>6</w:t>
      </w:r>
      <w:r w:rsidRPr="0055177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1473</w:t>
      </w:r>
      <w:r w:rsidRPr="00551773">
        <w:rPr>
          <w:sz w:val="24"/>
          <w:szCs w:val="24"/>
        </w:rPr>
        <w:t xml:space="preserve">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Основной целью программы является обеспечение доступности качественного образования</w:t>
      </w:r>
      <w:r>
        <w:rPr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</w:t>
      </w:r>
      <w:r w:rsidRPr="00551773">
        <w:rPr>
          <w:sz w:val="24"/>
          <w:szCs w:val="24"/>
        </w:rPr>
        <w:t xml:space="preserve">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A5570C" w:rsidRPr="00F7153E" w:rsidRDefault="00A5570C" w:rsidP="00A5570C">
      <w:pPr>
        <w:tabs>
          <w:tab w:val="center" w:pos="312"/>
          <w:tab w:val="center" w:pos="4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Использовать управленческие функции в сфере «Образование» для развития системы образования, обеспечивающей максимально равную доступность услуг дошкольного, общего, дополнительного образования детей.</w:t>
      </w:r>
    </w:p>
    <w:p w:rsidR="00A5570C" w:rsidRPr="00F7153E" w:rsidRDefault="00A5570C" w:rsidP="00A557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 Продолжить модернизацию образовательных программ в системе дошкольного образования, направленных на достижение современного качества предоставляемых услуг.</w:t>
      </w:r>
    </w:p>
    <w:p w:rsidR="00A5570C" w:rsidRPr="00F7153E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3. Продолжить модернизацию общего, образования как института социального развития через привлечение молодых специалистов и создание условий, отвечающие требованиям стандарта образования (ФГОС).</w:t>
      </w:r>
    </w:p>
    <w:p w:rsidR="00A5570C" w:rsidRPr="00F7153E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Обеспечить эффективность системы дополнительного образования как условия успешной социализации и самореализации молодежи.  </w:t>
      </w:r>
    </w:p>
    <w:p w:rsidR="00A5570C" w:rsidRPr="00F7153E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Обеспечить доступность полноценного (качественного) отдыха и оздоровления детей.</w:t>
      </w:r>
    </w:p>
    <w:p w:rsidR="00A5570C" w:rsidRPr="00F7153E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7153E">
        <w:rPr>
          <w:rFonts w:eastAsia="Calibri"/>
          <w:sz w:val="24"/>
          <w:szCs w:val="24"/>
        </w:rPr>
        <w:t>6.</w:t>
      </w:r>
      <w:r w:rsidRPr="00F7153E">
        <w:rPr>
          <w:rFonts w:eastAsia="Calibri"/>
          <w:i/>
          <w:sz w:val="24"/>
          <w:szCs w:val="24"/>
        </w:rPr>
        <w:t xml:space="preserve"> </w:t>
      </w:r>
      <w:r w:rsidRPr="00F7153E">
        <w:rPr>
          <w:rFonts w:eastAsia="Calibri"/>
          <w:sz w:val="24"/>
          <w:szCs w:val="24"/>
        </w:rPr>
        <w:t>Совершенствовать механизмы проектирования индивидуальных образовательных маршрутов воспитанников и обучающихся.</w:t>
      </w:r>
      <w:r w:rsidRPr="00F7153E">
        <w:rPr>
          <w:rFonts w:eastAsia="Calibri"/>
          <w:color w:val="000000"/>
          <w:sz w:val="24"/>
          <w:szCs w:val="24"/>
        </w:rPr>
        <w:t xml:space="preserve"> </w:t>
      </w:r>
    </w:p>
    <w:p w:rsidR="00A5570C" w:rsidRPr="00551773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 xml:space="preserve">Реализация программы запланирована за счет средств федерального бюджета, республиканского бюджета, местного бюджета </w:t>
      </w:r>
      <w:r>
        <w:rPr>
          <w:sz w:val="24"/>
          <w:szCs w:val="24"/>
        </w:rPr>
        <w:t xml:space="preserve">Нерюнгринского района </w:t>
      </w:r>
      <w:r w:rsidRPr="00551773">
        <w:rPr>
          <w:sz w:val="24"/>
          <w:szCs w:val="24"/>
        </w:rPr>
        <w:t xml:space="preserve">и внебюджетных источников.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551773">
        <w:rPr>
          <w:sz w:val="24"/>
          <w:szCs w:val="24"/>
        </w:rPr>
        <w:t xml:space="preserve"> год запланирован в сумме 2 </w:t>
      </w:r>
      <w:r w:rsidR="005D0240">
        <w:rPr>
          <w:sz w:val="24"/>
          <w:szCs w:val="24"/>
        </w:rPr>
        <w:t>704 664,0</w:t>
      </w:r>
      <w:r w:rsidRPr="00551773">
        <w:rPr>
          <w:sz w:val="24"/>
          <w:szCs w:val="24"/>
        </w:rPr>
        <w:t xml:space="preserve"> тыс. рублей, в том числе: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1</w:t>
      </w:r>
      <w:r w:rsidR="005D0240">
        <w:rPr>
          <w:sz w:val="24"/>
          <w:szCs w:val="24"/>
        </w:rPr>
        <w:t> 674 784,4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880 795,9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5D0240">
        <w:rPr>
          <w:sz w:val="24"/>
          <w:szCs w:val="24"/>
        </w:rPr>
        <w:t>149</w:t>
      </w:r>
      <w:r>
        <w:rPr>
          <w:sz w:val="24"/>
          <w:szCs w:val="24"/>
        </w:rPr>
        <w:t> </w:t>
      </w:r>
      <w:r w:rsidR="005D0240">
        <w:rPr>
          <w:sz w:val="24"/>
          <w:szCs w:val="24"/>
        </w:rPr>
        <w:t>083</w:t>
      </w:r>
      <w:r>
        <w:rPr>
          <w:sz w:val="24"/>
          <w:szCs w:val="24"/>
        </w:rPr>
        <w:t>,</w:t>
      </w:r>
      <w:r w:rsidR="005D0240">
        <w:rPr>
          <w:sz w:val="24"/>
          <w:szCs w:val="24"/>
        </w:rPr>
        <w:t>7</w:t>
      </w:r>
      <w:r w:rsidRPr="00551773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323C72">
        <w:rPr>
          <w:sz w:val="24"/>
          <w:szCs w:val="24"/>
        </w:rPr>
        <w:t>7</w:t>
      </w:r>
      <w:r>
        <w:rPr>
          <w:sz w:val="24"/>
          <w:szCs w:val="24"/>
        </w:rPr>
        <w:t xml:space="preserve">.2018 года фактическое поступление средств на реализацию муниципальной программы составило </w:t>
      </w:r>
      <w:r w:rsidR="00323C72">
        <w:rPr>
          <w:sz w:val="24"/>
          <w:szCs w:val="24"/>
        </w:rPr>
        <w:t xml:space="preserve">1 </w:t>
      </w:r>
      <w:r>
        <w:rPr>
          <w:sz w:val="24"/>
          <w:szCs w:val="24"/>
        </w:rPr>
        <w:t>5</w:t>
      </w:r>
      <w:r w:rsidR="00323C72">
        <w:rPr>
          <w:sz w:val="24"/>
          <w:szCs w:val="24"/>
        </w:rPr>
        <w:t>8</w:t>
      </w:r>
      <w:r>
        <w:rPr>
          <w:sz w:val="24"/>
          <w:szCs w:val="24"/>
        </w:rPr>
        <w:t>8</w:t>
      </w:r>
      <w:r w:rsidR="00323C72">
        <w:rPr>
          <w:sz w:val="24"/>
          <w:szCs w:val="24"/>
        </w:rPr>
        <w:t> 946,9</w:t>
      </w:r>
      <w:r>
        <w:rPr>
          <w:sz w:val="24"/>
          <w:szCs w:val="24"/>
        </w:rPr>
        <w:t xml:space="preserve"> тыс. рублей, в том числе: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323C72">
        <w:rPr>
          <w:sz w:val="24"/>
          <w:szCs w:val="24"/>
        </w:rPr>
        <w:t>1 041 837,5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323C72">
        <w:rPr>
          <w:sz w:val="24"/>
          <w:szCs w:val="24"/>
        </w:rPr>
        <w:t>466 086,1</w:t>
      </w:r>
      <w:r>
        <w:rPr>
          <w:sz w:val="24"/>
          <w:szCs w:val="24"/>
        </w:rPr>
        <w:t xml:space="preserve">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323C72">
        <w:rPr>
          <w:sz w:val="24"/>
          <w:szCs w:val="24"/>
        </w:rPr>
        <w:t>81</w:t>
      </w:r>
      <w:r w:rsidR="00D92937">
        <w:rPr>
          <w:sz w:val="24"/>
          <w:szCs w:val="24"/>
        </w:rPr>
        <w:t> 023,3</w:t>
      </w:r>
      <w:r w:rsidRPr="00551773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51773">
        <w:rPr>
          <w:sz w:val="24"/>
          <w:szCs w:val="24"/>
        </w:rPr>
        <w:t xml:space="preserve">своено средств на реализацию </w:t>
      </w:r>
      <w:r>
        <w:rPr>
          <w:sz w:val="24"/>
          <w:szCs w:val="24"/>
        </w:rPr>
        <w:t>мероприятий</w:t>
      </w:r>
      <w:r w:rsidRPr="0055177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 на 01.0</w:t>
      </w:r>
      <w:r w:rsidR="00D92937">
        <w:rPr>
          <w:sz w:val="24"/>
          <w:szCs w:val="24"/>
        </w:rPr>
        <w:t>7</w:t>
      </w:r>
      <w:r>
        <w:rPr>
          <w:sz w:val="24"/>
          <w:szCs w:val="24"/>
        </w:rPr>
        <w:t xml:space="preserve">.2018 года в сумме </w:t>
      </w:r>
      <w:r w:rsidR="00D92937">
        <w:rPr>
          <w:sz w:val="24"/>
          <w:szCs w:val="24"/>
        </w:rPr>
        <w:t>1 475 792,4</w:t>
      </w:r>
      <w:r w:rsidRPr="00551773">
        <w:rPr>
          <w:sz w:val="24"/>
          <w:szCs w:val="24"/>
        </w:rPr>
        <w:t xml:space="preserve"> тыс. рублей, в том числе: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D92937">
        <w:rPr>
          <w:sz w:val="24"/>
          <w:szCs w:val="24"/>
        </w:rPr>
        <w:t>945 497,6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D92937">
        <w:rPr>
          <w:sz w:val="24"/>
          <w:szCs w:val="24"/>
        </w:rPr>
        <w:t>456 062,7</w:t>
      </w:r>
      <w:r>
        <w:rPr>
          <w:sz w:val="24"/>
          <w:szCs w:val="24"/>
        </w:rPr>
        <w:t xml:space="preserve">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D92937">
        <w:rPr>
          <w:sz w:val="24"/>
          <w:szCs w:val="24"/>
        </w:rPr>
        <w:t xml:space="preserve">74 232,1 </w:t>
      </w:r>
      <w:r w:rsidRPr="00551773">
        <w:rPr>
          <w:sz w:val="24"/>
          <w:szCs w:val="24"/>
        </w:rPr>
        <w:t>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BC4381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BC4381">
        <w:rPr>
          <w:sz w:val="24"/>
          <w:szCs w:val="24"/>
        </w:rPr>
        <w:t>54,6</w:t>
      </w:r>
      <w:r w:rsidRPr="00955689">
        <w:rPr>
          <w:sz w:val="24"/>
          <w:szCs w:val="24"/>
        </w:rPr>
        <w:t>%.</w:t>
      </w:r>
    </w:p>
    <w:p w:rsidR="00A5570C" w:rsidRDefault="00A5570C" w:rsidP="00A5570C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постановлением Нерюнгринской районной администрации от 26.03.2018               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приведена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годов».</w:t>
      </w:r>
    </w:p>
    <w:p w:rsidR="00086020" w:rsidRDefault="00086020" w:rsidP="0008602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внесены корректировки в соответствии с Порядком, утвержденным настоящим постановлением.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Испол</w:t>
      </w:r>
      <w:r>
        <w:rPr>
          <w:sz w:val="24"/>
          <w:szCs w:val="24"/>
        </w:rPr>
        <w:t>нение целевых индикаторов муниципальной программы</w:t>
      </w:r>
      <w:r w:rsidRPr="00551773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086020">
        <w:rPr>
          <w:sz w:val="24"/>
          <w:szCs w:val="24"/>
        </w:rPr>
        <w:t>7</w:t>
      </w:r>
      <w:r w:rsidRPr="005517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551773">
        <w:rPr>
          <w:sz w:val="24"/>
          <w:szCs w:val="24"/>
        </w:rPr>
        <w:t xml:space="preserve"> года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A5570C" w:rsidRPr="0068029B" w:rsidTr="0057116C">
        <w:tc>
          <w:tcPr>
            <w:tcW w:w="5070" w:type="dxa"/>
            <w:vAlign w:val="center"/>
          </w:tcPr>
          <w:p w:rsidR="00A5570C" w:rsidRPr="00E37990" w:rsidRDefault="00A5570C" w:rsidP="0057116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A5570C" w:rsidRPr="0068029B" w:rsidRDefault="00A5570C" w:rsidP="0057116C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A5570C" w:rsidRPr="00502A4E" w:rsidTr="0057116C">
        <w:trPr>
          <w:trHeight w:val="247"/>
        </w:trPr>
        <w:tc>
          <w:tcPr>
            <w:tcW w:w="9853" w:type="dxa"/>
            <w:gridSpan w:val="5"/>
          </w:tcPr>
          <w:p w:rsidR="00A5570C" w:rsidRPr="00D254E2" w:rsidRDefault="00A5570C" w:rsidP="0057116C">
            <w:pPr>
              <w:jc w:val="center"/>
              <w:rPr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1 «Управление программой»</w:t>
            </w:r>
          </w:p>
        </w:tc>
      </w:tr>
      <w:tr w:rsidR="00A5570C" w:rsidRPr="00502A4E" w:rsidTr="0057116C">
        <w:trPr>
          <w:trHeight w:val="247"/>
        </w:trPr>
        <w:tc>
          <w:tcPr>
            <w:tcW w:w="5070" w:type="dxa"/>
          </w:tcPr>
          <w:p w:rsidR="00A5570C" w:rsidRPr="002F2DDF" w:rsidRDefault="00A5570C" w:rsidP="0057116C">
            <w:pPr>
              <w:ind w:left="41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/>
                <w:sz w:val="22"/>
                <w:szCs w:val="22"/>
              </w:rPr>
            </w:pPr>
            <w:r w:rsidRPr="002F2DD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6C3366">
              <w:rPr>
                <w:sz w:val="22"/>
                <w:szCs w:val="22"/>
              </w:rPr>
              <w:t>5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6C3366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5570C" w:rsidRPr="00502A4E" w:rsidTr="0057116C">
        <w:tc>
          <w:tcPr>
            <w:tcW w:w="9853" w:type="dxa"/>
            <w:gridSpan w:val="5"/>
          </w:tcPr>
          <w:p w:rsidR="00A5570C" w:rsidRPr="00D254E2" w:rsidRDefault="00A5570C" w:rsidP="0057116C">
            <w:pPr>
              <w:jc w:val="center"/>
              <w:rPr>
                <w:iCs/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2 «Дошкольное образование»</w:t>
            </w:r>
          </w:p>
        </w:tc>
      </w:tr>
      <w:tr w:rsidR="00A5570C" w:rsidRPr="00502A4E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 в возрасте от 3 до 7 лет,  охваченных  различными формами дошкольного образования в соответствии с федеральными  государственными  образовательными стандартами в общей численности детей в возрасте от 3 до 7 лет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6C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</w:t>
            </w:r>
            <w:r w:rsidR="006C3366"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iCs/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iCs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101,0</w:t>
            </w:r>
          </w:p>
        </w:tc>
      </w:tr>
      <w:tr w:rsidR="00A5570C" w:rsidRPr="002026D6" w:rsidTr="0057116C">
        <w:tc>
          <w:tcPr>
            <w:tcW w:w="5070" w:type="dxa"/>
          </w:tcPr>
          <w:p w:rsidR="00A5570C" w:rsidRPr="002026D6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Пропущено дней по болезни одним ребенком в дошкольном учреждении в год</w:t>
            </w:r>
          </w:p>
        </w:tc>
        <w:tc>
          <w:tcPr>
            <w:tcW w:w="1134" w:type="dxa"/>
          </w:tcPr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Кол-во дней</w:t>
            </w:r>
          </w:p>
        </w:tc>
        <w:tc>
          <w:tcPr>
            <w:tcW w:w="992" w:type="dxa"/>
          </w:tcPr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A5570C" w:rsidRPr="002026D6" w:rsidRDefault="0085361E" w:rsidP="0085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70C" w:rsidRPr="002026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:rsidR="00A5570C" w:rsidRPr="002026D6" w:rsidRDefault="0085361E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70C" w:rsidRPr="002026D6">
              <w:rPr>
                <w:sz w:val="22"/>
                <w:szCs w:val="22"/>
              </w:rPr>
              <w:t>5,0</w:t>
            </w:r>
          </w:p>
        </w:tc>
      </w:tr>
      <w:tr w:rsidR="00A5570C" w:rsidRPr="00502A4E" w:rsidTr="0057116C">
        <w:tc>
          <w:tcPr>
            <w:tcW w:w="5070" w:type="dxa"/>
          </w:tcPr>
          <w:p w:rsidR="00A5570C" w:rsidRPr="002026D6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ДОУ</w:t>
            </w:r>
          </w:p>
        </w:tc>
        <w:tc>
          <w:tcPr>
            <w:tcW w:w="1134" w:type="dxa"/>
          </w:tcPr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026D6" w:rsidRDefault="006445B8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</w:tcPr>
          <w:p w:rsidR="00A5570C" w:rsidRPr="002026D6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6445B8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502A4E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Д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детских дошкольных учреждений с высшим образованием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:rsidR="00A5570C" w:rsidRPr="002F2DDF" w:rsidRDefault="00A5570C" w:rsidP="006445B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445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1" w:type="dxa"/>
            <w:vAlign w:val="center"/>
          </w:tcPr>
          <w:p w:rsidR="00A5570C" w:rsidRPr="002F2DDF" w:rsidRDefault="006445B8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A5570C" w:rsidRPr="00AB2390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A5570C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70C" w:rsidRPr="00AB2390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AB2390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39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5570C" w:rsidRPr="00106574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ДОУ,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  <w:tc>
          <w:tcPr>
            <w:tcW w:w="1276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ДОУ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1276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276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A5570C" w:rsidRPr="002F2DDF" w:rsidRDefault="00A5570C" w:rsidP="00C82FDE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</w:t>
            </w:r>
            <w:r w:rsidR="00C82F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групп;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A5570C" w:rsidRPr="00632A92" w:rsidRDefault="008B6199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A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8B6199" w:rsidP="0057116C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5570C" w:rsidRPr="00C561F1" w:rsidTr="0057116C">
        <w:tc>
          <w:tcPr>
            <w:tcW w:w="9853" w:type="dxa"/>
            <w:gridSpan w:val="5"/>
          </w:tcPr>
          <w:p w:rsidR="00A5570C" w:rsidRPr="00632A92" w:rsidRDefault="00A5570C" w:rsidP="0057116C">
            <w:pPr>
              <w:jc w:val="center"/>
              <w:rPr>
                <w:iCs/>
                <w:sz w:val="22"/>
                <w:szCs w:val="22"/>
              </w:rPr>
            </w:pPr>
            <w:r w:rsidRPr="00632A92">
              <w:rPr>
                <w:sz w:val="22"/>
                <w:szCs w:val="22"/>
              </w:rPr>
              <w:t>Подпрограмма 3 «Общее образование»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 xml:space="preserve">Доля выпускников 9 классов, продолживших </w:t>
            </w:r>
            <w:proofErr w:type="gramStart"/>
            <w:r w:rsidRPr="002F2DDF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2F2DDF">
              <w:rPr>
                <w:sz w:val="22"/>
                <w:szCs w:val="22"/>
              </w:rPr>
              <w:t xml:space="preserve"> среднего общего образования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5570C" w:rsidRPr="00632A92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632A92" w:rsidRDefault="00632A92" w:rsidP="0057116C">
            <w:pPr>
              <w:jc w:val="center"/>
              <w:rPr>
                <w:sz w:val="22"/>
                <w:szCs w:val="22"/>
              </w:rPr>
            </w:pPr>
            <w:r w:rsidRPr="00632A92">
              <w:rPr>
                <w:sz w:val="22"/>
                <w:szCs w:val="22"/>
              </w:rPr>
              <w:t>0</w:t>
            </w:r>
            <w:r w:rsidR="00A5570C" w:rsidRPr="00632A92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>оля выпускников муниципальных общеобразовательных учреждений,  сдавших единый государственный экзамен по русскому языку и математике  от общей численности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99,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3D435E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3D435E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pStyle w:val="ab"/>
              <w:tabs>
                <w:tab w:val="left" w:pos="0"/>
              </w:tabs>
              <w:suppressAutoHyphens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Доля выпускников, выбравших для сдачи ЕГЭ предметы технической  и физико-математической </w:t>
            </w: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lastRenderedPageBreak/>
              <w:t>направленности (без учета математики)</w:t>
            </w:r>
          </w:p>
        </w:tc>
        <w:tc>
          <w:tcPr>
            <w:tcW w:w="1134" w:type="dxa"/>
          </w:tcPr>
          <w:p w:rsidR="00A5570C" w:rsidRPr="00E04028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8C2F14" w:rsidP="008C2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8C2F14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pStyle w:val="ab"/>
              <w:tabs>
                <w:tab w:val="left" w:pos="0"/>
              </w:tabs>
              <w:suppressAutoHyphens/>
              <w:ind w:left="0" w:right="-1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lastRenderedPageBreak/>
              <w:t xml:space="preserve">Удельный вес обучающихся по программам общего образования, участвующих в олимпиадах и конкурсах республиканского и федерального уровней, в общей </w:t>
            </w:r>
            <w:proofErr w:type="gramStart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численности</w:t>
            </w:r>
            <w:proofErr w:type="gramEnd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 обучающихся по программам  общего образования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2F2DDF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A42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  <w:r w:rsidRPr="002F2DDF">
              <w:rPr>
                <w:color w:val="000000" w:themeColor="text1"/>
                <w:sz w:val="22"/>
                <w:szCs w:val="22"/>
              </w:rPr>
              <w:t>,</w:t>
            </w:r>
            <w:r w:rsidR="00A426A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учреждений.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работы;</w:t>
            </w:r>
          </w:p>
        </w:tc>
        <w:tc>
          <w:tcPr>
            <w:tcW w:w="1134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52411F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52411F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A5570C" w:rsidRPr="002F2DDF" w:rsidRDefault="0052411F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81" w:type="dxa"/>
            <w:vAlign w:val="center"/>
          </w:tcPr>
          <w:p w:rsidR="00A5570C" w:rsidRPr="002F2DDF" w:rsidRDefault="0052411F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, охваченных 2-разовым горячим  питанием, в общей численности обучающихся;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76</w:t>
            </w:r>
            <w:r w:rsidR="0052411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411F" w:rsidRDefault="0052411F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52411F" w:rsidRDefault="0052411F" w:rsidP="0052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81" w:type="dxa"/>
            <w:vAlign w:val="center"/>
          </w:tcPr>
          <w:p w:rsidR="00A5570C" w:rsidRPr="002F2DDF" w:rsidRDefault="00DC408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5570C" w:rsidRPr="002F2DDF" w:rsidRDefault="00DC408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DC408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vAlign w:val="center"/>
          </w:tcPr>
          <w:p w:rsidR="00A5570C" w:rsidRPr="002F2DDF" w:rsidRDefault="00DC408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381" w:type="dxa"/>
            <w:vAlign w:val="center"/>
          </w:tcPr>
          <w:p w:rsidR="00A5570C" w:rsidRPr="002F2DDF" w:rsidRDefault="00DC408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A5570C" w:rsidRPr="002F2DDF" w:rsidRDefault="00DC408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81" w:type="dxa"/>
            <w:vAlign w:val="center"/>
          </w:tcPr>
          <w:p w:rsidR="00A5570C" w:rsidRPr="002F2DDF" w:rsidRDefault="00FC3E56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5570C" w:rsidRPr="00D1551F" w:rsidTr="00DC4082">
        <w:tc>
          <w:tcPr>
            <w:tcW w:w="5070" w:type="dxa"/>
          </w:tcPr>
          <w:p w:rsidR="00A5570C" w:rsidRPr="00D1551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1551F">
              <w:rPr>
                <w:rFonts w:ascii="Times New Roman" w:hAnsi="Times New Roman" w:cs="Times New Roman"/>
                <w:sz w:val="22"/>
                <w:szCs w:val="22"/>
              </w:rPr>
              <w:t xml:space="preserve">Доля ОУ, </w:t>
            </w:r>
            <w:proofErr w:type="gramStart"/>
            <w:r w:rsidRPr="00D1551F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D1551F">
              <w:rPr>
                <w:rFonts w:ascii="Times New Roman" w:hAnsi="Times New Roman" w:cs="Times New Roman"/>
                <w:sz w:val="22"/>
                <w:szCs w:val="22"/>
              </w:rPr>
              <w:t xml:space="preserve"> в одну смену.</w:t>
            </w:r>
          </w:p>
        </w:tc>
        <w:tc>
          <w:tcPr>
            <w:tcW w:w="1134" w:type="dxa"/>
          </w:tcPr>
          <w:p w:rsidR="00A5570C" w:rsidRPr="00D1551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Pr="00D1551F" w:rsidRDefault="00A5570C" w:rsidP="0057116C">
            <w:pPr>
              <w:jc w:val="center"/>
              <w:rPr>
                <w:sz w:val="22"/>
                <w:szCs w:val="22"/>
              </w:rPr>
            </w:pPr>
            <w:r w:rsidRPr="00D1551F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A5570C" w:rsidRPr="00D1551F" w:rsidRDefault="00D1551F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1381" w:type="dxa"/>
            <w:vAlign w:val="center"/>
          </w:tcPr>
          <w:p w:rsidR="00A5570C" w:rsidRPr="00D1551F" w:rsidRDefault="00D1551F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D1551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1551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ОУ.</w:t>
            </w:r>
          </w:p>
        </w:tc>
        <w:tc>
          <w:tcPr>
            <w:tcW w:w="1134" w:type="dxa"/>
            <w:vAlign w:val="center"/>
          </w:tcPr>
          <w:p w:rsidR="00A5570C" w:rsidRPr="00D1551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D1551F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vAlign w:val="center"/>
          </w:tcPr>
          <w:p w:rsidR="00A5570C" w:rsidRPr="002F2DDF" w:rsidRDefault="00D1551F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D1551F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A5570C" w:rsidRPr="002F2DDF" w:rsidRDefault="00D1551F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D1551F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с ОВЗ, охваченных услугами   социально-педагогического сопровождения;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381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9853" w:type="dxa"/>
            <w:gridSpan w:val="5"/>
            <w:vAlign w:val="center"/>
          </w:tcPr>
          <w:p w:rsidR="00A5570C" w:rsidRPr="00D254E2" w:rsidRDefault="00A5570C" w:rsidP="00DC4082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Охват дополнительным образованием детей в возрасте 6,6-18 лет от общего количества обучающихся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1276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детей, находящихся в трудной жизненной ситуации, охваченных</w:t>
            </w:r>
            <w:r w:rsidRPr="002F2DDF">
              <w:rPr>
                <w:b/>
                <w:sz w:val="22"/>
                <w:szCs w:val="22"/>
              </w:rPr>
              <w:t xml:space="preserve"> б</w:t>
            </w:r>
            <w:r w:rsidRPr="002F2DDF">
              <w:rPr>
                <w:sz w:val="22"/>
                <w:szCs w:val="22"/>
              </w:rPr>
              <w:t>есплатным дополнительным образованием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41,0</w:t>
            </w:r>
          </w:p>
        </w:tc>
        <w:tc>
          <w:tcPr>
            <w:tcW w:w="1276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5509AD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A5570C" w:rsidRPr="002F2DDF" w:rsidRDefault="000B0E7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0B0E7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получающих дополнительное образование в рамках модели персонифицированного финансирования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5570C" w:rsidRPr="002F2DDF" w:rsidRDefault="000B0E7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0B0E72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  <w:vAlign w:val="center"/>
          </w:tcPr>
          <w:p w:rsidR="00A5570C" w:rsidRPr="00355551" w:rsidRDefault="000B0E72" w:rsidP="00DC4082">
            <w:pPr>
              <w:jc w:val="center"/>
            </w:pPr>
            <w:r>
              <w:t>13,0</w:t>
            </w:r>
          </w:p>
        </w:tc>
        <w:tc>
          <w:tcPr>
            <w:tcW w:w="1381" w:type="dxa"/>
            <w:vAlign w:val="center"/>
          </w:tcPr>
          <w:p w:rsidR="00A5570C" w:rsidRPr="00355551" w:rsidRDefault="000B0E72" w:rsidP="00DC4082">
            <w:pPr>
              <w:jc w:val="center"/>
            </w:pPr>
            <w:r>
              <w:t>56,5</w:t>
            </w:r>
          </w:p>
        </w:tc>
      </w:tr>
      <w:tr w:rsidR="00A5570C" w:rsidRPr="00C561F1" w:rsidTr="000B0E7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0B0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  <w:vAlign w:val="center"/>
          </w:tcPr>
          <w:p w:rsidR="00A5570C" w:rsidRPr="002F2DDF" w:rsidRDefault="00F373BC" w:rsidP="000B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B0E72">
              <w:rPr>
                <w:sz w:val="22"/>
                <w:szCs w:val="22"/>
              </w:rPr>
              <w:t>3,0</w:t>
            </w:r>
          </w:p>
        </w:tc>
        <w:tc>
          <w:tcPr>
            <w:tcW w:w="1381" w:type="dxa"/>
            <w:vAlign w:val="center"/>
          </w:tcPr>
          <w:p w:rsidR="00A5570C" w:rsidRPr="002F2DDF" w:rsidRDefault="00F373BC" w:rsidP="00F37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обновления технологического 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оборудования в ОУ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A5570C" w:rsidRPr="002F2DDF" w:rsidRDefault="00F373BC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F373BC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DC4082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Pr="002F2DD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5570C" w:rsidRPr="002F2DDF" w:rsidRDefault="008516B1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A5570C" w:rsidRPr="002F2DDF" w:rsidRDefault="008516B1" w:rsidP="00D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70C" w:rsidRPr="00C561F1" w:rsidTr="0057116C">
        <w:tc>
          <w:tcPr>
            <w:tcW w:w="9853" w:type="dxa"/>
            <w:gridSpan w:val="5"/>
          </w:tcPr>
          <w:p w:rsidR="00A5570C" w:rsidRPr="00D254E2" w:rsidRDefault="00A5570C" w:rsidP="0057116C">
            <w:pPr>
              <w:jc w:val="center"/>
              <w:rPr>
                <w:iCs/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5 «Дошкольное образование»</w:t>
            </w:r>
          </w:p>
        </w:tc>
      </w:tr>
      <w:tr w:rsidR="00A5570C" w:rsidRPr="00C561F1" w:rsidTr="008516B1">
        <w:tc>
          <w:tcPr>
            <w:tcW w:w="5070" w:type="dxa"/>
          </w:tcPr>
          <w:p w:rsidR="00A5570C" w:rsidRPr="002F2DDF" w:rsidRDefault="00A5570C" w:rsidP="0057116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детей, прошедших обследование ПМПК для определения индивидуальной образовательной траектории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A5570C" w:rsidRPr="002F2DDF" w:rsidRDefault="008516B1" w:rsidP="00851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81" w:type="dxa"/>
            <w:vAlign w:val="center"/>
          </w:tcPr>
          <w:p w:rsidR="00A5570C" w:rsidRPr="002F2DDF" w:rsidRDefault="008516B1" w:rsidP="00851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A5570C" w:rsidRPr="00C561F1" w:rsidTr="0057116C">
        <w:tc>
          <w:tcPr>
            <w:tcW w:w="9853" w:type="dxa"/>
            <w:gridSpan w:val="5"/>
          </w:tcPr>
          <w:p w:rsidR="00A5570C" w:rsidRPr="002F2DDF" w:rsidRDefault="00A5570C" w:rsidP="0057116C">
            <w:pPr>
              <w:jc w:val="center"/>
            </w:pPr>
            <w:r w:rsidRPr="00D254E2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6</w:t>
            </w:r>
            <w:r w:rsidRPr="00D254E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Организация отдыха и оздоровления детей</w:t>
            </w:r>
            <w:r w:rsidRPr="00D254E2">
              <w:rPr>
                <w:sz w:val="22"/>
                <w:szCs w:val="22"/>
              </w:rPr>
              <w:t>»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Охват детей организованным отдыхом и оздоровлением</w:t>
            </w:r>
          </w:p>
        </w:tc>
        <w:tc>
          <w:tcPr>
            <w:tcW w:w="1134" w:type="dxa"/>
          </w:tcPr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:rsidR="00A5570C" w:rsidRPr="002F2DDF" w:rsidRDefault="008516B1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381" w:type="dxa"/>
            <w:vAlign w:val="center"/>
          </w:tcPr>
          <w:p w:rsidR="00A5570C" w:rsidRPr="002F2DDF" w:rsidRDefault="00895E4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A5570C" w:rsidRPr="00C561F1" w:rsidTr="0057116C">
        <w:tc>
          <w:tcPr>
            <w:tcW w:w="5070" w:type="dxa"/>
          </w:tcPr>
          <w:p w:rsidR="00A5570C" w:rsidRPr="002F2DDF" w:rsidRDefault="00A5570C" w:rsidP="00571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>оля детей, находящихся в трудной жизненной ситуации, охваченных</w:t>
            </w:r>
            <w:r w:rsidRPr="002F2DDF">
              <w:rPr>
                <w:b/>
                <w:bCs/>
                <w:sz w:val="22"/>
                <w:szCs w:val="22"/>
              </w:rPr>
              <w:t xml:space="preserve"> </w:t>
            </w:r>
            <w:r w:rsidRPr="002F2DDF">
              <w:rPr>
                <w:sz w:val="22"/>
                <w:szCs w:val="22"/>
              </w:rPr>
              <w:t>организо</w:t>
            </w:r>
            <w:r>
              <w:rPr>
                <w:sz w:val="22"/>
                <w:szCs w:val="22"/>
              </w:rPr>
              <w:t>ванным  отдыхом и оздоровлением</w:t>
            </w:r>
          </w:p>
        </w:tc>
        <w:tc>
          <w:tcPr>
            <w:tcW w:w="1134" w:type="dxa"/>
          </w:tcPr>
          <w:p w:rsidR="00A5570C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70C" w:rsidRPr="002F2DDF" w:rsidRDefault="00A5570C" w:rsidP="0057116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70C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70C" w:rsidRPr="002F2DDF" w:rsidRDefault="00A5570C" w:rsidP="005711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895E4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381" w:type="dxa"/>
          </w:tcPr>
          <w:p w:rsidR="00A5570C" w:rsidRDefault="00A5570C" w:rsidP="0057116C">
            <w:pPr>
              <w:jc w:val="center"/>
              <w:rPr>
                <w:sz w:val="22"/>
                <w:szCs w:val="22"/>
              </w:rPr>
            </w:pPr>
          </w:p>
          <w:p w:rsidR="00A5570C" w:rsidRPr="002F2DDF" w:rsidRDefault="00895E4C" w:rsidP="00571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</w:tbl>
    <w:p w:rsidR="00A5570C" w:rsidRDefault="00A5570C" w:rsidP="00A557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570C" w:rsidRPr="0002158A" w:rsidRDefault="00A5570C" w:rsidP="00A557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01708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2B3BCF">
        <w:rPr>
          <w:rFonts w:ascii="Times New Roman" w:hAnsi="Times New Roman" w:cs="Times New Roman"/>
          <w:sz w:val="24"/>
          <w:szCs w:val="24"/>
        </w:rPr>
        <w:t>целевых индикаторов по состоянию на 01.0</w:t>
      </w:r>
      <w:r w:rsidR="00895E4C">
        <w:rPr>
          <w:rFonts w:ascii="Times New Roman" w:hAnsi="Times New Roman" w:cs="Times New Roman"/>
          <w:sz w:val="24"/>
          <w:szCs w:val="24"/>
        </w:rPr>
        <w:t>7</w:t>
      </w:r>
      <w:r w:rsidRPr="002B3BCF">
        <w:rPr>
          <w:rFonts w:ascii="Times New Roman" w:hAnsi="Times New Roman" w:cs="Times New Roman"/>
          <w:sz w:val="24"/>
          <w:szCs w:val="24"/>
        </w:rPr>
        <w:t>.2018 года отсутствует по причине того, что основной объем реализации программных мероприятий муниципальной программы заплан</w:t>
      </w:r>
      <w:r>
        <w:rPr>
          <w:rFonts w:ascii="Times New Roman" w:hAnsi="Times New Roman" w:cs="Times New Roman"/>
          <w:sz w:val="24"/>
          <w:szCs w:val="24"/>
        </w:rPr>
        <w:t xml:space="preserve">ирован на </w:t>
      </w:r>
      <w:r w:rsidR="00C830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-4 квартал 2018 года, в том числе:</w:t>
      </w:r>
      <w:r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0C" w:rsidRPr="008F0A6E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Подпрограмма 2 </w:t>
      </w:r>
      <w:r w:rsidRPr="00B659BE">
        <w:rPr>
          <w:sz w:val="24"/>
          <w:szCs w:val="24"/>
        </w:rPr>
        <w:t>«Дошкольное образование»</w:t>
      </w:r>
      <w:r>
        <w:rPr>
          <w:sz w:val="24"/>
          <w:szCs w:val="24"/>
        </w:rPr>
        <w:t xml:space="preserve"> </w:t>
      </w:r>
      <w:r w:rsidRPr="00B0000E">
        <w:rPr>
          <w:sz w:val="24"/>
          <w:szCs w:val="24"/>
        </w:rPr>
        <w:t>индикатор</w:t>
      </w:r>
      <w:r w:rsidR="00B0000E">
        <w:rPr>
          <w:sz w:val="24"/>
          <w:szCs w:val="24"/>
        </w:rPr>
        <w:t>ы:</w:t>
      </w:r>
      <w:r w:rsidR="00144200">
        <w:rPr>
          <w:sz w:val="24"/>
          <w:szCs w:val="24"/>
        </w:rPr>
        <w:t xml:space="preserve"> </w:t>
      </w:r>
      <w:r w:rsidRPr="009D2B6F">
        <w:rPr>
          <w:sz w:val="24"/>
          <w:szCs w:val="24"/>
        </w:rPr>
        <w:t>«Процент обновления технологического оборудования в ДОУ</w:t>
      </w:r>
      <w:r w:rsidRPr="00F916CD">
        <w:rPr>
          <w:sz w:val="24"/>
          <w:szCs w:val="24"/>
        </w:rPr>
        <w:t>», Подпрограмма 3 «Общее образование» индикатор  «Процент обновления технологического оборудования в ОУ»</w:t>
      </w:r>
      <w:r w:rsidR="001B0CBA">
        <w:rPr>
          <w:sz w:val="24"/>
          <w:szCs w:val="24"/>
        </w:rPr>
        <w:t>,</w:t>
      </w:r>
      <w:r w:rsidR="00A71A6A">
        <w:rPr>
          <w:sz w:val="24"/>
          <w:szCs w:val="24"/>
        </w:rPr>
        <w:t xml:space="preserve"> </w:t>
      </w:r>
      <w:r w:rsidR="00A71A6A" w:rsidRPr="00F916CD">
        <w:rPr>
          <w:sz w:val="24"/>
          <w:szCs w:val="24"/>
        </w:rPr>
        <w:t xml:space="preserve">Подпрограмма </w:t>
      </w:r>
      <w:r w:rsidR="00A71A6A">
        <w:rPr>
          <w:sz w:val="24"/>
          <w:szCs w:val="24"/>
        </w:rPr>
        <w:t>4</w:t>
      </w:r>
      <w:r w:rsidR="00A71A6A" w:rsidRPr="00F916CD">
        <w:rPr>
          <w:sz w:val="24"/>
          <w:szCs w:val="24"/>
        </w:rPr>
        <w:t xml:space="preserve"> </w:t>
      </w:r>
      <w:r w:rsidR="00A71A6A" w:rsidRPr="00A71A6A">
        <w:rPr>
          <w:sz w:val="24"/>
          <w:szCs w:val="24"/>
        </w:rPr>
        <w:t>«Дополнительное  образование детей»</w:t>
      </w:r>
      <w:r w:rsidR="00A71A6A" w:rsidRPr="00F916CD">
        <w:rPr>
          <w:sz w:val="24"/>
          <w:szCs w:val="24"/>
        </w:rPr>
        <w:t xml:space="preserve"> индикатор  «Процент обновления технологического оборудования в ОУ»</w:t>
      </w:r>
      <w:r w:rsidR="001B0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неисполнение обусловлено недофинансированием </w:t>
      </w:r>
      <w:r w:rsidR="0096204B">
        <w:rPr>
          <w:sz w:val="24"/>
          <w:szCs w:val="24"/>
        </w:rPr>
        <w:t>Госстандарта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33F9">
        <w:rPr>
          <w:sz w:val="24"/>
          <w:szCs w:val="24"/>
        </w:rPr>
        <w:t xml:space="preserve">Подпрограмма 2 </w:t>
      </w:r>
      <w:r w:rsidR="009233F9" w:rsidRPr="00B659BE">
        <w:rPr>
          <w:sz w:val="24"/>
          <w:szCs w:val="24"/>
        </w:rPr>
        <w:t>«Дошкольное образование»</w:t>
      </w:r>
      <w:r w:rsidR="009233F9">
        <w:rPr>
          <w:sz w:val="24"/>
          <w:szCs w:val="24"/>
        </w:rPr>
        <w:t xml:space="preserve"> </w:t>
      </w:r>
      <w:r w:rsidR="009233F9" w:rsidRPr="009233F9">
        <w:rPr>
          <w:sz w:val="24"/>
          <w:szCs w:val="24"/>
        </w:rPr>
        <w:t>индикатор «Доля обоснованных жалоб от законных представителей (родителей) по вопросу организации деятельности ОУ»</w:t>
      </w:r>
      <w:r w:rsidR="009233F9">
        <w:rPr>
          <w:sz w:val="24"/>
          <w:szCs w:val="24"/>
        </w:rPr>
        <w:t xml:space="preserve">,  </w:t>
      </w:r>
      <w:r w:rsidRPr="008207C4">
        <w:rPr>
          <w:sz w:val="24"/>
          <w:szCs w:val="24"/>
        </w:rPr>
        <w:t xml:space="preserve">подпрограмма 4 «Дополнительное образование детей» индикатор «Доля обоснованных жалоб от законных представителей (родителей) по вопросу организации деятельности </w:t>
      </w:r>
      <w:r w:rsidR="008207C4">
        <w:rPr>
          <w:sz w:val="24"/>
          <w:szCs w:val="24"/>
        </w:rPr>
        <w:t xml:space="preserve">  </w:t>
      </w:r>
      <w:r w:rsidRPr="008207C4">
        <w:rPr>
          <w:sz w:val="24"/>
          <w:szCs w:val="24"/>
        </w:rPr>
        <w:t>УДО»</w:t>
      </w:r>
      <w:r>
        <w:rPr>
          <w:sz w:val="24"/>
          <w:szCs w:val="24"/>
        </w:rPr>
        <w:t xml:space="preserve"> - и</w:t>
      </w:r>
      <w:r w:rsidRPr="006B6917">
        <w:rPr>
          <w:sz w:val="24"/>
          <w:szCs w:val="24"/>
        </w:rPr>
        <w:t>сполнение целев</w:t>
      </w:r>
      <w:r>
        <w:rPr>
          <w:sz w:val="24"/>
          <w:szCs w:val="24"/>
        </w:rPr>
        <w:t>ых</w:t>
      </w:r>
      <w:r w:rsidRPr="006B6917"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>ов</w:t>
      </w:r>
      <w:r w:rsidRPr="006B6917">
        <w:rPr>
          <w:sz w:val="24"/>
          <w:szCs w:val="24"/>
        </w:rPr>
        <w:t xml:space="preserve"> по состоянию на 01.0</w:t>
      </w:r>
      <w:r w:rsidR="00A45848">
        <w:rPr>
          <w:sz w:val="24"/>
          <w:szCs w:val="24"/>
        </w:rPr>
        <w:t>7</w:t>
      </w:r>
      <w:r w:rsidRPr="006B6917">
        <w:rPr>
          <w:sz w:val="24"/>
          <w:szCs w:val="24"/>
        </w:rPr>
        <w:t xml:space="preserve">.2018 года отсутствует по причине  </w:t>
      </w:r>
      <w:r>
        <w:rPr>
          <w:sz w:val="24"/>
          <w:szCs w:val="24"/>
        </w:rPr>
        <w:t>отсутствия обращений и жалоб</w:t>
      </w:r>
      <w:r w:rsidRPr="006B69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7928" w:rsidRDefault="00457928" w:rsidP="00457928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данные о фактическом исполнении части индикаторов за отчетный период отсутствуют, при этом в </w:t>
      </w:r>
      <w:r w:rsidRPr="00A15370">
        <w:rPr>
          <w:sz w:val="24"/>
          <w:szCs w:val="24"/>
        </w:rPr>
        <w:t>отчет</w:t>
      </w:r>
      <w:r>
        <w:rPr>
          <w:sz w:val="24"/>
          <w:szCs w:val="24"/>
        </w:rPr>
        <w:t>е</w:t>
      </w:r>
      <w:r w:rsidRPr="00A15370">
        <w:rPr>
          <w:sz w:val="24"/>
          <w:szCs w:val="24"/>
        </w:rPr>
        <w:t xml:space="preserve"> «Исполнение целевых индикаторов по муниципальным программам </w:t>
      </w:r>
      <w:r>
        <w:rPr>
          <w:sz w:val="24"/>
          <w:szCs w:val="24"/>
        </w:rPr>
        <w:t>за 1 квартал 2018</w:t>
      </w:r>
      <w:r w:rsidRPr="00A15370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15370">
        <w:rPr>
          <w:sz w:val="24"/>
          <w:szCs w:val="24"/>
        </w:rPr>
        <w:t>»</w:t>
      </w:r>
      <w:r>
        <w:rPr>
          <w:sz w:val="24"/>
          <w:szCs w:val="24"/>
        </w:rPr>
        <w:t xml:space="preserve"> фактическое исполнении данных индикаторов имело числовое значение.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11.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Развитие физической культуры и спорта в муниципальном образовании «Нерюнгринский район»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sz w:val="24"/>
          <w:szCs w:val="24"/>
        </w:rPr>
        <w:t>08.11.2016</w:t>
      </w:r>
      <w:r w:rsidRPr="00987A1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1416</w:t>
      </w:r>
      <w:r w:rsidRPr="00987A1A">
        <w:rPr>
          <w:sz w:val="24"/>
          <w:szCs w:val="24"/>
        </w:rPr>
        <w:t xml:space="preserve">. </w:t>
      </w:r>
    </w:p>
    <w:p w:rsidR="00A5570C" w:rsidRPr="002E65C7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E65C7">
        <w:rPr>
          <w:sz w:val="24"/>
          <w:szCs w:val="24"/>
        </w:rPr>
        <w:t xml:space="preserve">Основной целью является создание условий, обеспечивающих формирование здорового образа жизни, устойчивого и динамичного развития физической культуры и спорта в Нерюнгринском районе. </w:t>
      </w:r>
    </w:p>
    <w:p w:rsidR="00A5570C" w:rsidRPr="005742C3" w:rsidRDefault="00A5570C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C7">
        <w:rPr>
          <w:rFonts w:ascii="Times New Roman" w:hAnsi="Times New Roman" w:cs="Times New Roman"/>
          <w:sz w:val="24"/>
          <w:szCs w:val="24"/>
        </w:rPr>
        <w:t>Цель программы: Создание условий, обеспечивающих формирование здорового</w:t>
      </w:r>
      <w:r w:rsidRPr="005742C3">
        <w:rPr>
          <w:rFonts w:ascii="Times New Roman" w:hAnsi="Times New Roman" w:cs="Times New Roman"/>
          <w:sz w:val="24"/>
          <w:szCs w:val="24"/>
        </w:rPr>
        <w:t xml:space="preserve"> образа жизни, устойчивого и динамичного развития физической культуры и спорта в Нерюнгринском районе.</w:t>
      </w:r>
    </w:p>
    <w:p w:rsidR="00A5570C" w:rsidRPr="003F65D0" w:rsidRDefault="00A5570C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D0">
        <w:rPr>
          <w:rFonts w:ascii="Times New Roman" w:hAnsi="Times New Roman" w:cs="Times New Roman"/>
          <w:sz w:val="24"/>
          <w:szCs w:val="24"/>
        </w:rPr>
        <w:t>Задачи:</w:t>
      </w:r>
    </w:p>
    <w:p w:rsidR="00A5570C" w:rsidRPr="005742C3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A5570C" w:rsidRPr="005742C3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  </w:t>
      </w:r>
    </w:p>
    <w:p w:rsidR="00A5570C" w:rsidRPr="005742C3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A5570C" w:rsidRPr="005742C3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A5570C" w:rsidRPr="005742C3" w:rsidRDefault="00A5570C" w:rsidP="00A5570C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A5570C" w:rsidRPr="005742C3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A5570C" w:rsidRPr="005742C3" w:rsidRDefault="00A5570C" w:rsidP="00A5570C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A5570C" w:rsidRPr="005742C3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A5570C" w:rsidRPr="005742C3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профессионального уровня работников физической культуры и спорта;</w:t>
      </w:r>
    </w:p>
    <w:p w:rsidR="00A5570C" w:rsidRPr="005742C3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создание условий для учебно-тренировочного процесса, специализированной подготовки резерва </w:t>
      </w:r>
      <w:r>
        <w:rPr>
          <w:rFonts w:ascii="Times New Roman" w:hAnsi="Times New Roman" w:cs="Times New Roman"/>
          <w:sz w:val="24"/>
          <w:szCs w:val="24"/>
        </w:rPr>
        <w:t xml:space="preserve">и членов сборных команд </w:t>
      </w:r>
      <w:r w:rsidRPr="005742C3">
        <w:rPr>
          <w:rFonts w:ascii="Times New Roman" w:hAnsi="Times New Roman" w:cs="Times New Roman"/>
          <w:sz w:val="24"/>
          <w:szCs w:val="24"/>
        </w:rPr>
        <w:t>РС (Я) по видам спорта;</w:t>
      </w:r>
    </w:p>
    <w:p w:rsidR="00A5570C" w:rsidRPr="005742C3" w:rsidRDefault="00A5570C" w:rsidP="00A5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(2020 г.), в Спартакиаде зимних видов спорта РС 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(2020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г.), в Спартакиаде по национальным видам спорта «Игры Манчаары» (2017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742C3">
        <w:rPr>
          <w:rFonts w:ascii="Times New Roman" w:hAnsi="Times New Roman" w:cs="Times New Roman"/>
          <w:sz w:val="24"/>
          <w:szCs w:val="24"/>
        </w:rPr>
        <w:t xml:space="preserve">, 2021 г.), в Спортивных играх народов Якутии (2018 г.); </w:t>
      </w:r>
    </w:p>
    <w:p w:rsidR="00A5570C" w:rsidRPr="005742C3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национальных видов спорта народов Якутии;</w:t>
      </w:r>
    </w:p>
    <w:p w:rsidR="00A5570C" w:rsidRPr="005742C3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42C3">
        <w:rPr>
          <w:sz w:val="24"/>
          <w:szCs w:val="24"/>
        </w:rPr>
        <w:t>- создание условий для развития   адаптивной физической культуры и спорта.</w:t>
      </w:r>
    </w:p>
    <w:p w:rsidR="00A5570C" w:rsidRPr="00987A1A" w:rsidRDefault="00A5570C" w:rsidP="00A557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финансируется как за счет местного бюджета, так и за счет внебюджетных источников.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>
        <w:rPr>
          <w:sz w:val="24"/>
          <w:szCs w:val="24"/>
        </w:rPr>
        <w:t>73 </w:t>
      </w:r>
      <w:r w:rsidR="007C0790">
        <w:rPr>
          <w:sz w:val="24"/>
          <w:szCs w:val="24"/>
        </w:rPr>
        <w:t>4</w:t>
      </w:r>
      <w:r>
        <w:rPr>
          <w:sz w:val="24"/>
          <w:szCs w:val="24"/>
        </w:rPr>
        <w:t>82,1</w:t>
      </w:r>
      <w:r w:rsidRPr="00987A1A">
        <w:rPr>
          <w:sz w:val="24"/>
          <w:szCs w:val="24"/>
        </w:rPr>
        <w:t xml:space="preserve"> тыс. рублей, в том числе: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670,0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987A1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="007C0790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="007C0790">
        <w:rPr>
          <w:sz w:val="24"/>
          <w:szCs w:val="24"/>
        </w:rPr>
        <w:t>8</w:t>
      </w:r>
      <w:r>
        <w:rPr>
          <w:sz w:val="24"/>
          <w:szCs w:val="24"/>
        </w:rPr>
        <w:t>90,6</w:t>
      </w:r>
      <w:r w:rsidRPr="00987A1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15 921,5</w:t>
      </w:r>
      <w:r w:rsidRPr="00987A1A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7C0790">
        <w:rPr>
          <w:sz w:val="24"/>
          <w:szCs w:val="24"/>
        </w:rPr>
        <w:t>7</w:t>
      </w:r>
      <w:r>
        <w:rPr>
          <w:sz w:val="24"/>
          <w:szCs w:val="24"/>
        </w:rPr>
        <w:t xml:space="preserve">.2018 года фактическое поступление средств на реализацию муниципальной программы составило </w:t>
      </w:r>
      <w:r w:rsidR="007C0790">
        <w:rPr>
          <w:sz w:val="24"/>
          <w:szCs w:val="24"/>
        </w:rPr>
        <w:t>36 296,7</w:t>
      </w:r>
      <w:r>
        <w:rPr>
          <w:sz w:val="24"/>
          <w:szCs w:val="24"/>
        </w:rPr>
        <w:t xml:space="preserve"> тыс. рублей, в том числе:</w:t>
      </w:r>
    </w:p>
    <w:p w:rsidR="00C34600" w:rsidRDefault="00C34600" w:rsidP="00C3460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670,0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C34600">
        <w:rPr>
          <w:sz w:val="24"/>
          <w:szCs w:val="24"/>
        </w:rPr>
        <w:t>25 031,5</w:t>
      </w:r>
      <w:r>
        <w:rPr>
          <w:sz w:val="24"/>
          <w:szCs w:val="24"/>
        </w:rPr>
        <w:t xml:space="preserve">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C34600">
        <w:rPr>
          <w:sz w:val="24"/>
          <w:szCs w:val="24"/>
        </w:rPr>
        <w:t>10 595,2</w:t>
      </w:r>
      <w:r w:rsidRPr="00551773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51773">
        <w:rPr>
          <w:sz w:val="24"/>
          <w:szCs w:val="24"/>
        </w:rPr>
        <w:t xml:space="preserve">своено средств на реализацию </w:t>
      </w:r>
      <w:r>
        <w:rPr>
          <w:sz w:val="24"/>
          <w:szCs w:val="24"/>
        </w:rPr>
        <w:t>мероприятий</w:t>
      </w:r>
      <w:r w:rsidRPr="00551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программы в сумме </w:t>
      </w:r>
      <w:r w:rsidR="00C34600">
        <w:rPr>
          <w:sz w:val="24"/>
          <w:szCs w:val="24"/>
        </w:rPr>
        <w:t>31 565,4</w:t>
      </w:r>
      <w:r w:rsidRPr="00551773">
        <w:rPr>
          <w:sz w:val="24"/>
          <w:szCs w:val="24"/>
        </w:rPr>
        <w:t xml:space="preserve"> тыс. рублей, в том числе: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4F0827">
        <w:rPr>
          <w:sz w:val="24"/>
          <w:szCs w:val="24"/>
        </w:rPr>
        <w:t>5 031,6</w:t>
      </w:r>
      <w:r>
        <w:rPr>
          <w:sz w:val="24"/>
          <w:szCs w:val="24"/>
        </w:rPr>
        <w:t xml:space="preserve"> 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4F0827">
        <w:rPr>
          <w:sz w:val="24"/>
          <w:szCs w:val="24"/>
        </w:rPr>
        <w:t>6 533,8</w:t>
      </w:r>
      <w:r w:rsidRPr="00551773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4C339F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4C339F">
        <w:rPr>
          <w:sz w:val="24"/>
          <w:szCs w:val="24"/>
        </w:rPr>
        <w:t>43</w:t>
      </w:r>
      <w:r>
        <w:rPr>
          <w:sz w:val="24"/>
          <w:szCs w:val="24"/>
        </w:rPr>
        <w:t>,0</w:t>
      </w:r>
      <w:r w:rsidRPr="00955689">
        <w:rPr>
          <w:sz w:val="24"/>
          <w:szCs w:val="24"/>
        </w:rPr>
        <w:t>%.</w:t>
      </w:r>
    </w:p>
    <w:p w:rsidR="00D75DEB" w:rsidRDefault="00D75DEB" w:rsidP="00D75DEB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7A">
        <w:rPr>
          <w:rFonts w:ascii="Times New Roman" w:hAnsi="Times New Roman" w:cs="Times New Roman"/>
          <w:sz w:val="24"/>
          <w:szCs w:val="24"/>
        </w:rPr>
        <w:t xml:space="preserve">Анализ показал, 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4517A">
        <w:rPr>
          <w:rFonts w:ascii="Times New Roman" w:hAnsi="Times New Roman" w:cs="Times New Roman"/>
          <w:sz w:val="24"/>
          <w:szCs w:val="24"/>
        </w:rPr>
        <w:t xml:space="preserve">приведена в соответствие с решением  Нерюнгринского районного Совета депутатов </w:t>
      </w:r>
      <w:r w:rsidRPr="00894324">
        <w:rPr>
          <w:rFonts w:ascii="Times New Roman" w:hAnsi="Times New Roman" w:cs="Times New Roman"/>
          <w:sz w:val="24"/>
          <w:szCs w:val="24"/>
        </w:rPr>
        <w:t>от 18.06.2018 № 4-46 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годов».</w:t>
      </w:r>
    </w:p>
    <w:p w:rsidR="00D75DEB" w:rsidRDefault="00D75DEB" w:rsidP="00D75DEB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внесены корректировки в соответствии с Порядком, утвержденным настоящим постановлением.</w:t>
      </w:r>
    </w:p>
    <w:p w:rsidR="00A5570C" w:rsidRPr="00CB7AD7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7AD7">
        <w:rPr>
          <w:sz w:val="24"/>
          <w:szCs w:val="24"/>
        </w:rPr>
        <w:t>Исполнение целевых индикаторов по Программе на 01.</w:t>
      </w:r>
      <w:r>
        <w:rPr>
          <w:sz w:val="24"/>
          <w:szCs w:val="24"/>
        </w:rPr>
        <w:t>0</w:t>
      </w:r>
      <w:r w:rsidR="004C339F">
        <w:rPr>
          <w:sz w:val="24"/>
          <w:szCs w:val="24"/>
        </w:rPr>
        <w:t>7</w:t>
      </w:r>
      <w:r w:rsidRPr="00CB7AD7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B7AD7">
        <w:rPr>
          <w:sz w:val="24"/>
          <w:szCs w:val="24"/>
        </w:rPr>
        <w:t xml:space="preserve"> года составило:</w:t>
      </w:r>
    </w:p>
    <w:p w:rsidR="00A5570C" w:rsidRPr="00CB7AD7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bCs w:val="0"/>
          <w:sz w:val="24"/>
          <w:szCs w:val="24"/>
        </w:rPr>
      </w:pPr>
      <w:r w:rsidRPr="006E394F">
        <w:rPr>
          <w:rStyle w:val="78pt"/>
          <w:b w:val="0"/>
          <w:sz w:val="24"/>
          <w:szCs w:val="24"/>
        </w:rPr>
        <w:t xml:space="preserve">- </w:t>
      </w:r>
      <w:r w:rsidRPr="003E6E2C">
        <w:rPr>
          <w:rStyle w:val="78pt"/>
          <w:b w:val="0"/>
          <w:sz w:val="24"/>
          <w:szCs w:val="24"/>
        </w:rPr>
        <w:t>к</w:t>
      </w:r>
      <w:r w:rsidRPr="00CB7AD7">
        <w:rPr>
          <w:rStyle w:val="78pt"/>
          <w:b w:val="0"/>
          <w:sz w:val="24"/>
          <w:szCs w:val="24"/>
        </w:rPr>
        <w:t xml:space="preserve">оличество призовых мест (медалей), завоеванных спортсменами Нерюнгринского района на чемпионатах России, Европы, Мира </w:t>
      </w:r>
      <w:r>
        <w:rPr>
          <w:rStyle w:val="78pt"/>
          <w:b w:val="0"/>
          <w:sz w:val="24"/>
          <w:szCs w:val="24"/>
        </w:rPr>
        <w:t>–</w:t>
      </w:r>
      <w:r w:rsidRPr="00CB7AD7">
        <w:rPr>
          <w:rStyle w:val="78pt"/>
          <w:b w:val="0"/>
          <w:sz w:val="24"/>
          <w:szCs w:val="24"/>
        </w:rPr>
        <w:t xml:space="preserve"> </w:t>
      </w:r>
      <w:r w:rsidR="00BF2FFF">
        <w:rPr>
          <w:rStyle w:val="78pt"/>
          <w:b w:val="0"/>
          <w:sz w:val="24"/>
          <w:szCs w:val="24"/>
        </w:rPr>
        <w:t>66,7</w:t>
      </w:r>
      <w:r w:rsidRPr="00CB7AD7">
        <w:rPr>
          <w:rStyle w:val="78pt"/>
          <w:b w:val="0"/>
          <w:sz w:val="24"/>
          <w:szCs w:val="24"/>
        </w:rPr>
        <w:t>%;</w:t>
      </w:r>
    </w:p>
    <w:p w:rsidR="00A5570C" w:rsidRPr="00B467AD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B467AD">
        <w:rPr>
          <w:rStyle w:val="78pt"/>
          <w:b w:val="0"/>
          <w:sz w:val="24"/>
          <w:szCs w:val="24"/>
        </w:rPr>
        <w:t xml:space="preserve">- </w:t>
      </w:r>
      <w:r>
        <w:rPr>
          <w:rStyle w:val="78pt"/>
          <w:b w:val="0"/>
          <w:sz w:val="24"/>
          <w:szCs w:val="24"/>
        </w:rPr>
        <w:t>д</w:t>
      </w:r>
      <w:r w:rsidRPr="00B467AD">
        <w:rPr>
          <w:rStyle w:val="78pt"/>
          <w:b w:val="0"/>
          <w:sz w:val="24"/>
          <w:szCs w:val="24"/>
        </w:rPr>
        <w:t>оля граждан</w:t>
      </w:r>
      <w:r>
        <w:rPr>
          <w:rStyle w:val="78pt"/>
          <w:b w:val="0"/>
          <w:sz w:val="24"/>
          <w:szCs w:val="24"/>
        </w:rPr>
        <w:t>,</w:t>
      </w:r>
      <w:r w:rsidRPr="00B467AD">
        <w:rPr>
          <w:rStyle w:val="78pt"/>
          <w:b w:val="0"/>
          <w:sz w:val="24"/>
          <w:szCs w:val="24"/>
        </w:rPr>
        <w:t xml:space="preserve"> систематически занимающихся </w:t>
      </w:r>
      <w:r>
        <w:rPr>
          <w:rStyle w:val="78pt"/>
          <w:b w:val="0"/>
          <w:sz w:val="24"/>
          <w:szCs w:val="24"/>
        </w:rPr>
        <w:t>национальными видами</w:t>
      </w:r>
      <w:r w:rsidRPr="00B467AD">
        <w:rPr>
          <w:rStyle w:val="78pt"/>
          <w:b w:val="0"/>
          <w:sz w:val="24"/>
          <w:szCs w:val="24"/>
        </w:rPr>
        <w:t xml:space="preserve"> спорт</w:t>
      </w:r>
      <w:r>
        <w:rPr>
          <w:rStyle w:val="78pt"/>
          <w:b w:val="0"/>
          <w:sz w:val="24"/>
          <w:szCs w:val="24"/>
        </w:rPr>
        <w:t>а</w:t>
      </w:r>
      <w:r w:rsidRPr="00B467AD">
        <w:rPr>
          <w:rStyle w:val="78pt"/>
          <w:b w:val="0"/>
          <w:sz w:val="24"/>
          <w:szCs w:val="24"/>
        </w:rPr>
        <w:t xml:space="preserve"> в общей численности населения - по итогам года;</w:t>
      </w:r>
    </w:p>
    <w:p w:rsidR="00A5570C" w:rsidRPr="00CB7AD7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B7AD7">
        <w:rPr>
          <w:rStyle w:val="78pt"/>
          <w:b w:val="0"/>
          <w:sz w:val="24"/>
          <w:szCs w:val="24"/>
        </w:rPr>
        <w:t xml:space="preserve">- </w:t>
      </w:r>
      <w:r>
        <w:rPr>
          <w:rStyle w:val="78pt"/>
          <w:b w:val="0"/>
          <w:sz w:val="24"/>
          <w:szCs w:val="24"/>
        </w:rPr>
        <w:t>в</w:t>
      </w:r>
      <w:r w:rsidRPr="00CB7AD7">
        <w:rPr>
          <w:rStyle w:val="78pt"/>
          <w:b w:val="0"/>
          <w:sz w:val="24"/>
          <w:szCs w:val="24"/>
        </w:rPr>
        <w:t xml:space="preserve">ыполнение населением массовых разрядов </w:t>
      </w:r>
      <w:r>
        <w:rPr>
          <w:rStyle w:val="78pt"/>
          <w:b w:val="0"/>
          <w:sz w:val="24"/>
          <w:szCs w:val="24"/>
        </w:rPr>
        <w:t>–</w:t>
      </w:r>
      <w:r w:rsidRPr="00CB7AD7">
        <w:rPr>
          <w:rStyle w:val="78pt"/>
          <w:b w:val="0"/>
          <w:sz w:val="24"/>
          <w:szCs w:val="24"/>
        </w:rPr>
        <w:t xml:space="preserve"> </w:t>
      </w:r>
      <w:r w:rsidR="00BF2FFF">
        <w:rPr>
          <w:rStyle w:val="78pt"/>
          <w:b w:val="0"/>
          <w:sz w:val="24"/>
          <w:szCs w:val="24"/>
        </w:rPr>
        <w:t>58</w:t>
      </w:r>
      <w:r>
        <w:rPr>
          <w:rStyle w:val="78pt"/>
          <w:b w:val="0"/>
          <w:sz w:val="24"/>
          <w:szCs w:val="24"/>
        </w:rPr>
        <w:t>,</w:t>
      </w:r>
      <w:r w:rsidR="00BF2FFF">
        <w:rPr>
          <w:rStyle w:val="78pt"/>
          <w:b w:val="0"/>
          <w:sz w:val="24"/>
          <w:szCs w:val="24"/>
        </w:rPr>
        <w:t>2</w:t>
      </w:r>
      <w:r>
        <w:rPr>
          <w:rStyle w:val="78pt"/>
          <w:b w:val="0"/>
          <w:sz w:val="24"/>
          <w:szCs w:val="24"/>
        </w:rPr>
        <w:t>%</w:t>
      </w:r>
      <w:r w:rsidRPr="00CB7AD7">
        <w:rPr>
          <w:rStyle w:val="78pt"/>
          <w:b w:val="0"/>
          <w:sz w:val="24"/>
          <w:szCs w:val="24"/>
        </w:rPr>
        <w:t>;</w:t>
      </w:r>
    </w:p>
    <w:p w:rsidR="00A5570C" w:rsidRPr="00F918A5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FD7">
        <w:rPr>
          <w:rStyle w:val="78pt"/>
          <w:b w:val="0"/>
          <w:sz w:val="24"/>
          <w:szCs w:val="24"/>
        </w:rPr>
        <w:lastRenderedPageBreak/>
        <w:t xml:space="preserve">- </w:t>
      </w:r>
      <w:r>
        <w:rPr>
          <w:rStyle w:val="78pt"/>
          <w:b w:val="0"/>
          <w:sz w:val="24"/>
          <w:szCs w:val="24"/>
        </w:rPr>
        <w:t>к</w:t>
      </w:r>
      <w:r w:rsidRPr="00055FD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FD7">
        <w:rPr>
          <w:rFonts w:ascii="Times New Roman" w:hAnsi="Times New Roman" w:cs="Times New Roman"/>
          <w:sz w:val="24"/>
          <w:szCs w:val="24"/>
        </w:rPr>
        <w:t xml:space="preserve">проведенных физкультурно-оздоровительных и спортивно-массовых </w:t>
      </w:r>
      <w:r w:rsidRPr="00F918A5">
        <w:rPr>
          <w:rFonts w:ascii="Times New Roman" w:hAnsi="Times New Roman" w:cs="Times New Roman"/>
          <w:sz w:val="24"/>
          <w:szCs w:val="24"/>
        </w:rPr>
        <w:t xml:space="preserve">мероприятий – </w:t>
      </w:r>
      <w:r w:rsidR="0097700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7005">
        <w:rPr>
          <w:rFonts w:ascii="Times New Roman" w:hAnsi="Times New Roman" w:cs="Times New Roman"/>
          <w:sz w:val="24"/>
          <w:szCs w:val="24"/>
        </w:rPr>
        <w:t>6</w:t>
      </w:r>
      <w:r w:rsidRPr="00F918A5">
        <w:rPr>
          <w:rFonts w:ascii="Times New Roman" w:hAnsi="Times New Roman" w:cs="Times New Roman"/>
          <w:sz w:val="24"/>
          <w:szCs w:val="24"/>
        </w:rPr>
        <w:t>%.</w:t>
      </w:r>
    </w:p>
    <w:p w:rsidR="00A5570C" w:rsidRPr="00F918A5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к</w:t>
      </w:r>
      <w:r w:rsidRPr="00F918A5">
        <w:rPr>
          <w:rStyle w:val="78pt"/>
          <w:b w:val="0"/>
          <w:sz w:val="24"/>
          <w:szCs w:val="24"/>
        </w:rPr>
        <w:t xml:space="preserve">оличество </w:t>
      </w:r>
      <w:r>
        <w:rPr>
          <w:rStyle w:val="78pt"/>
          <w:b w:val="0"/>
          <w:sz w:val="24"/>
          <w:szCs w:val="24"/>
        </w:rPr>
        <w:t>публикаций просветительского характера в СМИ по</w:t>
      </w:r>
      <w:r w:rsidRPr="00F918A5">
        <w:rPr>
          <w:rStyle w:val="78pt"/>
          <w:b w:val="0"/>
          <w:sz w:val="24"/>
          <w:szCs w:val="24"/>
        </w:rPr>
        <w:t xml:space="preserve"> физ</w:t>
      </w:r>
      <w:r>
        <w:rPr>
          <w:rStyle w:val="78pt"/>
          <w:b w:val="0"/>
          <w:sz w:val="24"/>
          <w:szCs w:val="24"/>
        </w:rPr>
        <w:t>ической культуре и спорту –</w:t>
      </w:r>
      <w:r w:rsidRPr="00F918A5">
        <w:rPr>
          <w:rStyle w:val="78pt"/>
          <w:b w:val="0"/>
          <w:sz w:val="24"/>
          <w:szCs w:val="24"/>
        </w:rPr>
        <w:t xml:space="preserve"> </w:t>
      </w:r>
      <w:r w:rsidR="00977005">
        <w:rPr>
          <w:rStyle w:val="78pt"/>
          <w:b w:val="0"/>
          <w:sz w:val="24"/>
          <w:szCs w:val="24"/>
        </w:rPr>
        <w:t>52,8</w:t>
      </w:r>
      <w:r w:rsidRPr="00F918A5">
        <w:rPr>
          <w:rStyle w:val="78pt"/>
          <w:b w:val="0"/>
          <w:sz w:val="24"/>
          <w:szCs w:val="24"/>
        </w:rPr>
        <w:t>%;</w:t>
      </w:r>
    </w:p>
    <w:p w:rsidR="00A5570C" w:rsidRPr="00F918A5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 xml:space="preserve">оля граждан, систематически занимающихся </w:t>
      </w:r>
      <w:r>
        <w:rPr>
          <w:rStyle w:val="78pt"/>
          <w:b w:val="0"/>
          <w:sz w:val="24"/>
          <w:szCs w:val="24"/>
        </w:rPr>
        <w:t>физической культурой и спортом</w:t>
      </w:r>
      <w:r w:rsidRPr="00F918A5">
        <w:rPr>
          <w:rStyle w:val="78pt"/>
          <w:b w:val="0"/>
          <w:sz w:val="24"/>
          <w:szCs w:val="24"/>
        </w:rPr>
        <w:t xml:space="preserve"> в общей численности населения - по итогам года;</w:t>
      </w:r>
    </w:p>
    <w:p w:rsidR="00A5570C" w:rsidRPr="00F918A5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>оля граждан</w:t>
      </w:r>
      <w:r>
        <w:rPr>
          <w:rStyle w:val="78pt"/>
          <w:b w:val="0"/>
          <w:sz w:val="24"/>
          <w:szCs w:val="24"/>
        </w:rPr>
        <w:t>, систематически занимающихся адаптивной</w:t>
      </w:r>
      <w:r w:rsidRPr="00F918A5">
        <w:rPr>
          <w:rStyle w:val="78pt"/>
          <w:b w:val="0"/>
          <w:sz w:val="24"/>
          <w:szCs w:val="24"/>
        </w:rPr>
        <w:t xml:space="preserve"> физической культурой </w:t>
      </w:r>
      <w:r>
        <w:rPr>
          <w:rStyle w:val="78pt"/>
          <w:b w:val="0"/>
          <w:sz w:val="24"/>
          <w:szCs w:val="24"/>
        </w:rPr>
        <w:t>в общей численности населения</w:t>
      </w:r>
      <w:r w:rsidRPr="00F918A5">
        <w:rPr>
          <w:rStyle w:val="78pt"/>
          <w:b w:val="0"/>
          <w:sz w:val="24"/>
          <w:szCs w:val="24"/>
        </w:rPr>
        <w:t xml:space="preserve"> - по итогам года;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043DA2">
        <w:rPr>
          <w:rStyle w:val="78pt"/>
          <w:b w:val="0"/>
          <w:sz w:val="24"/>
          <w:szCs w:val="24"/>
        </w:rPr>
        <w:t xml:space="preserve">- </w:t>
      </w:r>
      <w:r>
        <w:rPr>
          <w:rStyle w:val="78pt"/>
          <w:b w:val="0"/>
          <w:sz w:val="24"/>
          <w:szCs w:val="24"/>
        </w:rPr>
        <w:t>к</w:t>
      </w:r>
      <w:r w:rsidRPr="00043DA2">
        <w:rPr>
          <w:rStyle w:val="78pt"/>
          <w:b w:val="0"/>
          <w:sz w:val="24"/>
          <w:szCs w:val="24"/>
        </w:rPr>
        <w:t xml:space="preserve">оличество спортсменов Нерюнгринского района, входящих в составы сборных команд </w:t>
      </w:r>
      <w:r w:rsidRPr="00043DA2">
        <w:rPr>
          <w:rStyle w:val="78pt"/>
          <w:b w:val="0"/>
          <w:sz w:val="24"/>
          <w:szCs w:val="24"/>
          <w:lang w:val="en-US"/>
        </w:rPr>
        <w:t>PC</w:t>
      </w:r>
      <w:r w:rsidRPr="00043DA2">
        <w:rPr>
          <w:rStyle w:val="78pt"/>
          <w:b w:val="0"/>
          <w:sz w:val="24"/>
          <w:szCs w:val="24"/>
        </w:rPr>
        <w:t xml:space="preserve"> (Я), РФ по видам спорта </w:t>
      </w:r>
      <w:r>
        <w:rPr>
          <w:rStyle w:val="78pt"/>
          <w:b w:val="0"/>
          <w:sz w:val="24"/>
          <w:szCs w:val="24"/>
        </w:rPr>
        <w:t>–</w:t>
      </w:r>
      <w:r w:rsidRPr="00043DA2">
        <w:rPr>
          <w:rStyle w:val="78pt"/>
          <w:b w:val="0"/>
          <w:sz w:val="24"/>
          <w:szCs w:val="24"/>
        </w:rPr>
        <w:t xml:space="preserve"> </w:t>
      </w:r>
      <w:r>
        <w:rPr>
          <w:rStyle w:val="78pt"/>
          <w:b w:val="0"/>
          <w:sz w:val="24"/>
          <w:szCs w:val="24"/>
        </w:rPr>
        <w:t>1</w:t>
      </w:r>
      <w:r w:rsidR="00336204">
        <w:rPr>
          <w:rStyle w:val="78pt"/>
          <w:b w:val="0"/>
          <w:sz w:val="24"/>
          <w:szCs w:val="24"/>
        </w:rPr>
        <w:t>35</w:t>
      </w:r>
      <w:r>
        <w:rPr>
          <w:rStyle w:val="78pt"/>
          <w:b w:val="0"/>
          <w:sz w:val="24"/>
          <w:szCs w:val="24"/>
        </w:rPr>
        <w:t>,</w:t>
      </w:r>
      <w:r w:rsidR="00336204">
        <w:rPr>
          <w:rStyle w:val="78pt"/>
          <w:b w:val="0"/>
          <w:sz w:val="24"/>
          <w:szCs w:val="24"/>
        </w:rPr>
        <w:t>7</w:t>
      </w:r>
      <w:r>
        <w:rPr>
          <w:rStyle w:val="78pt"/>
          <w:b w:val="0"/>
          <w:sz w:val="24"/>
          <w:szCs w:val="24"/>
        </w:rPr>
        <w:t>% (15 чел. – Р</w:t>
      </w:r>
      <w:proofErr w:type="gramStart"/>
      <w:r>
        <w:rPr>
          <w:rStyle w:val="78pt"/>
          <w:b w:val="0"/>
          <w:sz w:val="24"/>
          <w:szCs w:val="24"/>
        </w:rPr>
        <w:t>С(</w:t>
      </w:r>
      <w:proofErr w:type="gramEnd"/>
      <w:r>
        <w:rPr>
          <w:rStyle w:val="78pt"/>
          <w:b w:val="0"/>
          <w:sz w:val="24"/>
          <w:szCs w:val="24"/>
        </w:rPr>
        <w:t xml:space="preserve">Я), </w:t>
      </w:r>
      <w:r w:rsidR="00420FA0">
        <w:rPr>
          <w:rStyle w:val="78pt"/>
          <w:b w:val="0"/>
          <w:sz w:val="24"/>
          <w:szCs w:val="24"/>
        </w:rPr>
        <w:t>4</w:t>
      </w:r>
      <w:r>
        <w:rPr>
          <w:rStyle w:val="78pt"/>
          <w:b w:val="0"/>
          <w:sz w:val="24"/>
          <w:szCs w:val="24"/>
        </w:rPr>
        <w:t xml:space="preserve"> чел. – РФ);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уровень удовлетворенности пользователей качеством работы спортивного объекта – 100,0%;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количество посещений спортивного объекта – </w:t>
      </w:r>
      <w:r w:rsidR="00951F0F">
        <w:rPr>
          <w:rStyle w:val="78pt"/>
          <w:b w:val="0"/>
          <w:sz w:val="24"/>
          <w:szCs w:val="24"/>
        </w:rPr>
        <w:t>58,0</w:t>
      </w:r>
      <w:r>
        <w:rPr>
          <w:rStyle w:val="78pt"/>
          <w:b w:val="0"/>
          <w:sz w:val="24"/>
          <w:szCs w:val="24"/>
        </w:rPr>
        <w:t>%;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коэффициент загруженности спортивного сооружения - </w:t>
      </w:r>
      <w:r w:rsidRPr="00F918A5">
        <w:rPr>
          <w:rStyle w:val="78pt"/>
          <w:b w:val="0"/>
          <w:sz w:val="24"/>
          <w:szCs w:val="24"/>
        </w:rPr>
        <w:t>по итогам года</w:t>
      </w:r>
      <w:r>
        <w:rPr>
          <w:rStyle w:val="78pt"/>
          <w:b w:val="0"/>
          <w:sz w:val="24"/>
          <w:szCs w:val="24"/>
        </w:rPr>
        <w:t>.</w:t>
      </w:r>
      <w:r w:rsidRPr="00043DA2">
        <w:rPr>
          <w:sz w:val="24"/>
          <w:szCs w:val="24"/>
        </w:rPr>
        <w:t xml:space="preserve"> </w:t>
      </w:r>
    </w:p>
    <w:p w:rsidR="00A5570C" w:rsidRPr="00043DA2" w:rsidRDefault="00951F0F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570C" w:rsidRDefault="00A5570C" w:rsidP="00A5570C">
      <w:pPr>
        <w:tabs>
          <w:tab w:val="left" w:pos="118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12.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Развитие субъектов малого и среднего предпринимательства в муниципальном образовании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Нерюнгринский район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A5570C" w:rsidRDefault="00A5570C" w:rsidP="00A5570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7A1A">
        <w:rPr>
          <w:rFonts w:ascii="Times New Roman" w:hAnsi="Times New Roman" w:cs="Times New Roman"/>
          <w:sz w:val="24"/>
          <w:szCs w:val="24"/>
        </w:rPr>
        <w:t>7.11.201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A1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1506</w:t>
      </w:r>
      <w:r w:rsidRPr="0098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0C" w:rsidRDefault="00A5570C" w:rsidP="00A5570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A5570C" w:rsidRPr="00834DA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занятости и самозанятости жителей;</w:t>
      </w:r>
    </w:p>
    <w:p w:rsidR="00A5570C" w:rsidRPr="00834DA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производства товаров, работ и услуг населению;</w:t>
      </w:r>
    </w:p>
    <w:p w:rsidR="00A5570C" w:rsidRPr="00834DA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источника пополнения бюджета района.</w:t>
      </w:r>
    </w:p>
    <w:p w:rsidR="00A5570C" w:rsidRPr="00B53A1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5570C" w:rsidRPr="00834DAC" w:rsidRDefault="00A5570C" w:rsidP="00A55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поддержка субъектов малого и среднего предпринимательства.</w:t>
      </w:r>
    </w:p>
    <w:p w:rsidR="00A5570C" w:rsidRPr="00834DAC" w:rsidRDefault="00A5570C" w:rsidP="00A55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Образовательная поддержка субъектов малого и среднего предпринимательства.</w:t>
      </w:r>
    </w:p>
    <w:p w:rsidR="00A5570C" w:rsidRPr="00834DAC" w:rsidRDefault="00A5570C" w:rsidP="00A5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A5570C" w:rsidRPr="00834DAC" w:rsidRDefault="00A5570C" w:rsidP="00A557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Организационно-методическая поддержка субъектов малого и среднего предпринимательства.</w:t>
      </w:r>
    </w:p>
    <w:p w:rsidR="00A5570C" w:rsidRPr="00987A1A" w:rsidRDefault="00A5570C" w:rsidP="00A5570C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Имущественная поддержка субъектов малого и среднего предпринимательства.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запланирован в </w:t>
      </w:r>
      <w:r w:rsidRPr="000C1AD1">
        <w:rPr>
          <w:sz w:val="24"/>
          <w:szCs w:val="24"/>
        </w:rPr>
        <w:t>сумме 5 </w:t>
      </w:r>
      <w:r>
        <w:rPr>
          <w:sz w:val="24"/>
          <w:szCs w:val="24"/>
        </w:rPr>
        <w:t>770</w:t>
      </w:r>
      <w:r w:rsidRPr="000C1AD1">
        <w:rPr>
          <w:sz w:val="24"/>
          <w:szCs w:val="24"/>
        </w:rPr>
        <w:t>,0</w:t>
      </w:r>
      <w:r w:rsidRPr="00987A1A">
        <w:rPr>
          <w:sz w:val="24"/>
          <w:szCs w:val="24"/>
        </w:rPr>
        <w:t xml:space="preserve"> тыс. рублей, в том числе: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 </w:t>
      </w:r>
      <w:r w:rsidRPr="00987A1A">
        <w:rPr>
          <w:sz w:val="24"/>
          <w:szCs w:val="24"/>
        </w:rPr>
        <w:t>7</w:t>
      </w:r>
      <w:r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0,0 тыс. рублей; 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Pr="00987A1A">
        <w:rPr>
          <w:sz w:val="24"/>
          <w:szCs w:val="24"/>
        </w:rPr>
        <w:t xml:space="preserve">– 4 </w:t>
      </w:r>
      <w:r>
        <w:rPr>
          <w:sz w:val="24"/>
          <w:szCs w:val="24"/>
        </w:rPr>
        <w:t>0</w:t>
      </w:r>
      <w:r w:rsidRPr="00987A1A">
        <w:rPr>
          <w:sz w:val="24"/>
          <w:szCs w:val="24"/>
        </w:rPr>
        <w:t>00,0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B12FB8">
        <w:rPr>
          <w:sz w:val="24"/>
          <w:szCs w:val="24"/>
        </w:rPr>
        <w:t>7</w:t>
      </w:r>
      <w:r>
        <w:rPr>
          <w:sz w:val="24"/>
          <w:szCs w:val="24"/>
        </w:rPr>
        <w:t>.2018 года фактическое поступление средств на реализацию муниципальной программы составило 1</w:t>
      </w:r>
      <w:r w:rsidR="00B12FB8">
        <w:rPr>
          <w:sz w:val="24"/>
          <w:szCs w:val="24"/>
        </w:rPr>
        <w:t> 563,3</w:t>
      </w:r>
      <w:r>
        <w:rPr>
          <w:sz w:val="24"/>
          <w:szCs w:val="24"/>
        </w:rPr>
        <w:t xml:space="preserve"> тыс. рублей, в том числе: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B12FB8">
        <w:rPr>
          <w:sz w:val="24"/>
          <w:szCs w:val="24"/>
        </w:rPr>
        <w:t> 063,3</w:t>
      </w:r>
      <w:r>
        <w:rPr>
          <w:sz w:val="24"/>
          <w:szCs w:val="24"/>
        </w:rPr>
        <w:t>тыс. рублей;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B12FB8">
        <w:rPr>
          <w:sz w:val="24"/>
          <w:szCs w:val="24"/>
        </w:rPr>
        <w:t>5</w:t>
      </w:r>
      <w:r>
        <w:rPr>
          <w:sz w:val="24"/>
          <w:szCs w:val="24"/>
        </w:rPr>
        <w:t>00,0</w:t>
      </w:r>
      <w:r w:rsidRPr="00551773">
        <w:rPr>
          <w:sz w:val="24"/>
          <w:szCs w:val="24"/>
        </w:rPr>
        <w:t xml:space="preserve"> тыс. рублей.</w:t>
      </w:r>
    </w:p>
    <w:p w:rsidR="006F214F" w:rsidRDefault="00A5570C" w:rsidP="006F214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</w:t>
      </w:r>
      <w:r w:rsidR="006F214F">
        <w:rPr>
          <w:sz w:val="24"/>
          <w:szCs w:val="24"/>
        </w:rPr>
        <w:t>7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 w:rsidR="006F214F">
        <w:rPr>
          <w:sz w:val="24"/>
          <w:szCs w:val="24"/>
        </w:rPr>
        <w:t>1 563,3</w:t>
      </w:r>
      <w:r>
        <w:rPr>
          <w:sz w:val="24"/>
          <w:szCs w:val="24"/>
        </w:rPr>
        <w:t xml:space="preserve"> тыс. рублей</w:t>
      </w:r>
      <w:r w:rsidR="006F214F">
        <w:rPr>
          <w:sz w:val="24"/>
          <w:szCs w:val="24"/>
        </w:rPr>
        <w:t xml:space="preserve">, 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214F">
        <w:rPr>
          <w:sz w:val="24"/>
          <w:szCs w:val="24"/>
        </w:rPr>
        <w:t>в том числе:</w:t>
      </w:r>
    </w:p>
    <w:p w:rsidR="006F214F" w:rsidRDefault="006F214F" w:rsidP="006F214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1 063,3тыс. рублей;</w:t>
      </w:r>
    </w:p>
    <w:p w:rsidR="006F214F" w:rsidRDefault="006F214F" w:rsidP="006F214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500,0</w:t>
      </w:r>
      <w:r w:rsidRPr="00551773">
        <w:rPr>
          <w:sz w:val="24"/>
          <w:szCs w:val="24"/>
        </w:rPr>
        <w:t xml:space="preserve"> тыс. рублей.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</w:t>
      </w:r>
      <w:r w:rsidR="00257B5B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58764D">
        <w:rPr>
          <w:sz w:val="24"/>
          <w:szCs w:val="24"/>
        </w:rPr>
        <w:t>27,1</w:t>
      </w:r>
      <w:r w:rsidRPr="00955689">
        <w:rPr>
          <w:sz w:val="24"/>
          <w:szCs w:val="24"/>
        </w:rPr>
        <w:t>%.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Столь низкий процент освоения </w:t>
      </w:r>
      <w:proofErr w:type="gramStart"/>
      <w:r>
        <w:rPr>
          <w:sz w:val="24"/>
          <w:szCs w:val="24"/>
        </w:rPr>
        <w:t>средств, утвержденных на реализацию муниципальной программы обусловлен</w:t>
      </w:r>
      <w:proofErr w:type="gramEnd"/>
      <w:r>
        <w:rPr>
          <w:sz w:val="24"/>
          <w:szCs w:val="24"/>
        </w:rPr>
        <w:t xml:space="preserve"> следующим: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21B96">
        <w:rPr>
          <w:sz w:val="24"/>
          <w:szCs w:val="24"/>
        </w:rPr>
        <w:t xml:space="preserve">- субсидирование части затрат </w:t>
      </w:r>
      <w:r w:rsidRPr="00921B96">
        <w:rPr>
          <w:rFonts w:eastAsia="Calibri"/>
          <w:sz w:val="24"/>
          <w:szCs w:val="24"/>
        </w:rPr>
        <w:t xml:space="preserve">субъектов малого и среднего предпринимательства </w:t>
      </w:r>
      <w:r>
        <w:rPr>
          <w:rFonts w:eastAsia="Calibri"/>
          <w:sz w:val="24"/>
          <w:szCs w:val="24"/>
        </w:rPr>
        <w:t>по</w:t>
      </w:r>
      <w:r w:rsidRPr="00921B9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участию в выставочно-ярморочных мероприятиях, экономических и тематических форумах, </w:t>
      </w:r>
      <w:r>
        <w:rPr>
          <w:rFonts w:eastAsia="Calibri"/>
          <w:sz w:val="24"/>
          <w:szCs w:val="24"/>
        </w:rPr>
        <w:lastRenderedPageBreak/>
        <w:t xml:space="preserve">проведению презентации продукции  </w:t>
      </w:r>
      <w:r w:rsidRPr="00921B96">
        <w:rPr>
          <w:rFonts w:eastAsia="Calibri"/>
          <w:sz w:val="24"/>
          <w:szCs w:val="24"/>
        </w:rPr>
        <w:t>(МБ)</w:t>
      </w:r>
      <w:r>
        <w:rPr>
          <w:rFonts w:eastAsia="Calibri"/>
          <w:sz w:val="24"/>
          <w:szCs w:val="24"/>
        </w:rPr>
        <w:t xml:space="preserve"> </w:t>
      </w:r>
      <w:r w:rsidRPr="00921B96">
        <w:rPr>
          <w:sz w:val="24"/>
          <w:szCs w:val="24"/>
        </w:rPr>
        <w:t xml:space="preserve">запланировано на </w:t>
      </w:r>
      <w:r>
        <w:rPr>
          <w:sz w:val="24"/>
          <w:szCs w:val="24"/>
        </w:rPr>
        <w:t>4 квартал 2018 года;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A29B0">
        <w:rPr>
          <w:sz w:val="24"/>
          <w:szCs w:val="24"/>
        </w:rPr>
        <w:t>роведение организационно-методических мероприятий, направленных на развитие субъектов малого и среднего предпринимательства (</w:t>
      </w:r>
      <w:r>
        <w:rPr>
          <w:sz w:val="24"/>
          <w:szCs w:val="24"/>
        </w:rPr>
        <w:t>д</w:t>
      </w:r>
      <w:r w:rsidRPr="009A29B0">
        <w:rPr>
          <w:sz w:val="24"/>
          <w:szCs w:val="24"/>
        </w:rPr>
        <w:t>ни предпринимателя, фор</w:t>
      </w:r>
      <w:r>
        <w:rPr>
          <w:sz w:val="24"/>
          <w:szCs w:val="24"/>
        </w:rPr>
        <w:t>ум</w:t>
      </w:r>
      <w:r w:rsidRPr="009A29B0">
        <w:rPr>
          <w:sz w:val="24"/>
          <w:szCs w:val="24"/>
        </w:rPr>
        <w:t>ы, совещания, семинары, круглые столы, разработка и издание методических материалов по малому и среднему бизнесу)</w:t>
      </w:r>
      <w:r>
        <w:rPr>
          <w:sz w:val="24"/>
          <w:szCs w:val="24"/>
        </w:rPr>
        <w:t xml:space="preserve"> – заключение муниципального контракта предусмотрено в августе 2018 года;</w:t>
      </w: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7F3503">
        <w:rPr>
          <w:sz w:val="24"/>
          <w:szCs w:val="24"/>
        </w:rPr>
        <w:t xml:space="preserve">нформирование </w:t>
      </w:r>
      <w:proofErr w:type="spellStart"/>
      <w:r w:rsidRPr="007F3503">
        <w:rPr>
          <w:sz w:val="24"/>
          <w:szCs w:val="24"/>
        </w:rPr>
        <w:t>СМиСП</w:t>
      </w:r>
      <w:proofErr w:type="spellEnd"/>
      <w:r w:rsidRPr="007F3503">
        <w:rPr>
          <w:sz w:val="24"/>
          <w:szCs w:val="24"/>
        </w:rPr>
        <w:t xml:space="preserve"> по вопросам развития бизнеса через средства массовой информации</w:t>
      </w:r>
      <w:r>
        <w:rPr>
          <w:sz w:val="24"/>
          <w:szCs w:val="24"/>
        </w:rPr>
        <w:t xml:space="preserve"> – в соответствии с муниципальным контрактом денежные средства будут освоены до конца декабря 2018 года.</w:t>
      </w:r>
    </w:p>
    <w:p w:rsidR="00B90F7A" w:rsidRDefault="00B90F7A" w:rsidP="00B90F7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92">
        <w:rPr>
          <w:rFonts w:ascii="Times New Roman" w:hAnsi="Times New Roman" w:cs="Times New Roman"/>
          <w:sz w:val="24"/>
          <w:szCs w:val="24"/>
        </w:rPr>
        <w:t xml:space="preserve">В нарушение пункта 6.1. раздела </w:t>
      </w:r>
      <w:r w:rsidRPr="00A600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0092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             № 451,  муниципальная программа приведена в соответствие с решением 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трехмесячного срока</w:t>
      </w:r>
      <w:r w:rsidRPr="00A600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F7A" w:rsidRDefault="00B90F7A" w:rsidP="00B90F7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05584F" w:rsidRPr="00CB7AD7" w:rsidRDefault="0005584F" w:rsidP="0005584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7AD7">
        <w:rPr>
          <w:sz w:val="24"/>
          <w:szCs w:val="24"/>
        </w:rPr>
        <w:t>Исполнение целевых индикаторов по Программе на 01.</w:t>
      </w:r>
      <w:r>
        <w:rPr>
          <w:sz w:val="24"/>
          <w:szCs w:val="24"/>
        </w:rPr>
        <w:t>07</w:t>
      </w:r>
      <w:r w:rsidRPr="00CB7AD7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B7AD7">
        <w:rPr>
          <w:sz w:val="24"/>
          <w:szCs w:val="24"/>
        </w:rPr>
        <w:t xml:space="preserve"> года составило:</w:t>
      </w:r>
    </w:p>
    <w:p w:rsidR="00A5570C" w:rsidRDefault="0005584F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05584F">
        <w:rPr>
          <w:sz w:val="24"/>
          <w:szCs w:val="24"/>
        </w:rPr>
        <w:t>оличество субъектов малого и среднего предпринимательства в расчете на 10 000 тыс. чел. населения</w:t>
      </w:r>
      <w:r>
        <w:rPr>
          <w:sz w:val="24"/>
          <w:szCs w:val="24"/>
        </w:rPr>
        <w:t xml:space="preserve"> </w:t>
      </w:r>
      <w:r w:rsidR="009F0FA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F0FAF">
        <w:rPr>
          <w:sz w:val="24"/>
          <w:szCs w:val="24"/>
        </w:rPr>
        <w:t>по итогам года;</w:t>
      </w:r>
    </w:p>
    <w:p w:rsidR="009F0FAF" w:rsidRDefault="009F0FAF" w:rsidP="009F0F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F0FAF">
        <w:rPr>
          <w:sz w:val="24"/>
          <w:szCs w:val="24"/>
        </w:rPr>
        <w:t>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4"/>
          <w:szCs w:val="24"/>
        </w:rPr>
        <w:t xml:space="preserve"> - по итогам года;</w:t>
      </w:r>
    </w:p>
    <w:p w:rsidR="009F0FAF" w:rsidRDefault="009F0FAF" w:rsidP="009F0F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F0FAF">
        <w:rPr>
          <w:sz w:val="24"/>
          <w:szCs w:val="24"/>
        </w:rPr>
        <w:t>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</w:r>
      <w:r>
        <w:rPr>
          <w:sz w:val="24"/>
          <w:szCs w:val="24"/>
        </w:rPr>
        <w:t xml:space="preserve"> - по итогам года;</w:t>
      </w:r>
    </w:p>
    <w:p w:rsidR="009F0FAF" w:rsidRDefault="009F0FAF" w:rsidP="009F0F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9F0FAF">
        <w:rPr>
          <w:sz w:val="24"/>
          <w:szCs w:val="24"/>
        </w:rPr>
        <w:t>дельный вес доходов от деятельности субъектов малого и среднего предпринимательства в налоговых и неналоговых доходах муниципального бюджета</w:t>
      </w:r>
      <w:r>
        <w:rPr>
          <w:sz w:val="24"/>
          <w:szCs w:val="24"/>
        </w:rPr>
        <w:t xml:space="preserve"> - по итогам года;</w:t>
      </w:r>
    </w:p>
    <w:p w:rsidR="009F0FAF" w:rsidRDefault="009F0FAF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4680">
        <w:rPr>
          <w:sz w:val="24"/>
          <w:szCs w:val="24"/>
        </w:rPr>
        <w:t>к</w:t>
      </w:r>
      <w:r w:rsidR="00884680" w:rsidRPr="00884680">
        <w:rPr>
          <w:sz w:val="24"/>
          <w:szCs w:val="24"/>
        </w:rPr>
        <w:t>оличество вновь со</w:t>
      </w:r>
      <w:r w:rsidR="00884680">
        <w:rPr>
          <w:sz w:val="24"/>
          <w:szCs w:val="24"/>
        </w:rPr>
        <w:t>з</w:t>
      </w:r>
      <w:r w:rsidR="00884680" w:rsidRPr="00884680">
        <w:rPr>
          <w:sz w:val="24"/>
          <w:szCs w:val="24"/>
        </w:rPr>
        <w:t>данных субъектов малого предпринимательства, получивших финансовую поддержку в виде гранта</w:t>
      </w:r>
      <w:r w:rsidR="00884680">
        <w:rPr>
          <w:sz w:val="24"/>
          <w:szCs w:val="24"/>
        </w:rPr>
        <w:t xml:space="preserve"> – 100,0%;</w:t>
      </w:r>
    </w:p>
    <w:p w:rsidR="00884680" w:rsidRDefault="00884680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884680">
        <w:rPr>
          <w:sz w:val="24"/>
          <w:szCs w:val="24"/>
        </w:rPr>
        <w:t>оличество субъектов малого и среднего предпринимательства, получивших финансовую поддержку в виде субсидии на возмещение затрат</w:t>
      </w:r>
      <w:r>
        <w:rPr>
          <w:sz w:val="24"/>
          <w:szCs w:val="24"/>
        </w:rPr>
        <w:t xml:space="preserve"> </w:t>
      </w:r>
      <w:r w:rsidR="00106B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06B8B">
        <w:rPr>
          <w:sz w:val="24"/>
          <w:szCs w:val="24"/>
        </w:rPr>
        <w:t>66,7%.</w:t>
      </w:r>
    </w:p>
    <w:p w:rsidR="00106B8B" w:rsidRPr="00264DF8" w:rsidRDefault="00106B8B" w:rsidP="00A5570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5570C" w:rsidRDefault="00A5570C" w:rsidP="00A5570C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13.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</w:t>
      </w:r>
      <w:r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на 2013-2016 годы и на период до 202</w:t>
      </w:r>
      <w:r>
        <w:rPr>
          <w:rStyle w:val="24"/>
          <w:rFonts w:eastAsiaTheme="minorHAnsi"/>
          <w:i w:val="0"/>
          <w:sz w:val="24"/>
          <w:szCs w:val="24"/>
          <w:u w:val="none"/>
        </w:rPr>
        <w:t>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года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утверждена постановлением Нерюнгринской районной администрации от 07.11.2012 года № 2288</w:t>
      </w:r>
      <w:r>
        <w:rPr>
          <w:sz w:val="24"/>
          <w:szCs w:val="24"/>
        </w:rPr>
        <w:t xml:space="preserve">, в редакции постановления </w:t>
      </w:r>
      <w:r w:rsidRPr="00987A1A">
        <w:rPr>
          <w:sz w:val="24"/>
          <w:szCs w:val="24"/>
        </w:rPr>
        <w:t>Нерюнгринской районной администрации от 07.11.201</w:t>
      </w:r>
      <w:r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1508</w:t>
      </w:r>
      <w:r w:rsidRPr="00987A1A">
        <w:rPr>
          <w:sz w:val="24"/>
          <w:szCs w:val="24"/>
        </w:rPr>
        <w:t>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Цели муниципальной программы:</w:t>
      </w:r>
      <w:r w:rsidRPr="00987A1A">
        <w:rPr>
          <w:sz w:val="24"/>
          <w:szCs w:val="24"/>
        </w:rPr>
        <w:t xml:space="preserve"> </w:t>
      </w:r>
    </w:p>
    <w:p w:rsidR="009950E0" w:rsidRPr="009D09E6" w:rsidRDefault="009950E0" w:rsidP="009950E0">
      <w:pPr>
        <w:numPr>
          <w:ilvl w:val="0"/>
          <w:numId w:val="45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9950E0" w:rsidRPr="009D09E6" w:rsidRDefault="009950E0" w:rsidP="009950E0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9950E0" w:rsidRPr="009D09E6" w:rsidRDefault="009950E0" w:rsidP="009950E0">
      <w:pPr>
        <w:numPr>
          <w:ilvl w:val="0"/>
          <w:numId w:val="45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Вовлечение всех групп потребителей в энергосбережение.</w:t>
      </w:r>
    </w:p>
    <w:p w:rsidR="009950E0" w:rsidRDefault="009950E0" w:rsidP="00995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50E">
        <w:rPr>
          <w:rFonts w:ascii="Times New Roman" w:hAnsi="Times New Roman"/>
          <w:sz w:val="24"/>
          <w:szCs w:val="24"/>
        </w:rPr>
        <w:t>Задачи 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9950E0" w:rsidRPr="00E1350E" w:rsidRDefault="009950E0" w:rsidP="00995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1350E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в жилищном фонде и коммунальной инфраструктуре.</w:t>
      </w:r>
    </w:p>
    <w:p w:rsidR="009950E0" w:rsidRPr="009D09E6" w:rsidRDefault="009950E0" w:rsidP="00995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lastRenderedPageBreak/>
        <w:t>2.  Энергоресурсосбережение в бюджетной сфере.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>
        <w:rPr>
          <w:sz w:val="24"/>
          <w:szCs w:val="24"/>
        </w:rPr>
        <w:t>265 325,1</w:t>
      </w:r>
      <w:r w:rsidRPr="00987A1A">
        <w:rPr>
          <w:sz w:val="24"/>
          <w:szCs w:val="24"/>
        </w:rPr>
        <w:t xml:space="preserve"> тыс. рублей, в том числе: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>– 6</w:t>
      </w:r>
      <w:r>
        <w:rPr>
          <w:sz w:val="24"/>
          <w:szCs w:val="24"/>
        </w:rPr>
        <w:t> 471,9</w:t>
      </w:r>
      <w:r w:rsidRPr="00987A1A">
        <w:rPr>
          <w:sz w:val="24"/>
          <w:szCs w:val="24"/>
        </w:rPr>
        <w:t xml:space="preserve"> тыс. рублей;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258 853,2</w:t>
      </w:r>
      <w:r w:rsidRPr="00987A1A">
        <w:rPr>
          <w:sz w:val="24"/>
          <w:szCs w:val="24"/>
        </w:rPr>
        <w:t xml:space="preserve">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01.07.2018 года фактическое поступление средств на реализацию муниципальной программы составило 2 354,0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в том числе: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>
        <w:rPr>
          <w:sz w:val="24"/>
          <w:szCs w:val="24"/>
        </w:rPr>
        <w:t>2 354,0</w:t>
      </w:r>
      <w:r w:rsidRPr="00987A1A">
        <w:rPr>
          <w:sz w:val="24"/>
          <w:szCs w:val="24"/>
        </w:rPr>
        <w:t xml:space="preserve"> тыс. рублей;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0,0</w:t>
      </w:r>
      <w:r w:rsidRPr="00987A1A">
        <w:rPr>
          <w:sz w:val="24"/>
          <w:szCs w:val="24"/>
        </w:rPr>
        <w:t xml:space="preserve">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>
        <w:rPr>
          <w:sz w:val="24"/>
          <w:szCs w:val="24"/>
        </w:rPr>
        <w:t>2 254,8</w:t>
      </w:r>
      <w:r w:rsidRPr="00987A1A">
        <w:rPr>
          <w:sz w:val="24"/>
          <w:szCs w:val="24"/>
        </w:rPr>
        <w:t xml:space="preserve"> тыс. рублей, в том числе: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2 254,8</w:t>
      </w:r>
      <w:r w:rsidRPr="00987A1A">
        <w:rPr>
          <w:sz w:val="24"/>
          <w:szCs w:val="24"/>
        </w:rPr>
        <w:t xml:space="preserve"> тыс. рублей;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 – 0,0</w:t>
      </w:r>
      <w:r w:rsidRPr="00987A1A">
        <w:rPr>
          <w:sz w:val="24"/>
          <w:szCs w:val="24"/>
        </w:rPr>
        <w:t xml:space="preserve"> тыс. рублей.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5689">
        <w:rPr>
          <w:sz w:val="24"/>
          <w:szCs w:val="24"/>
        </w:rPr>
        <w:t>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</w:t>
      </w:r>
      <w:r>
        <w:rPr>
          <w:sz w:val="24"/>
          <w:szCs w:val="24"/>
        </w:rPr>
        <w:t xml:space="preserve">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</w:t>
      </w:r>
      <w:r w:rsidRPr="00955689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34,8</w:t>
      </w:r>
      <w:r w:rsidRPr="00955689">
        <w:rPr>
          <w:sz w:val="24"/>
          <w:szCs w:val="24"/>
        </w:rPr>
        <w:t>%.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Следует отметить, в предоставленном на экспертизу отчете «Анализ исполнения муниципальных программ Нерюнгринского района за 1 полугодие 2018 года (по всем источникам финансирования)», данные об использовании средств </w:t>
      </w:r>
      <w:r w:rsidRPr="00955689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настоящей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2018 года за счет внебюджетных источников не отражены, при этом в </w:t>
      </w:r>
      <w:r w:rsidRPr="00A15370">
        <w:rPr>
          <w:sz w:val="24"/>
          <w:szCs w:val="24"/>
        </w:rPr>
        <w:t>отчет</w:t>
      </w:r>
      <w:r>
        <w:rPr>
          <w:sz w:val="24"/>
          <w:szCs w:val="24"/>
        </w:rPr>
        <w:t>е</w:t>
      </w:r>
      <w:r w:rsidRPr="00A15370">
        <w:rPr>
          <w:sz w:val="24"/>
          <w:szCs w:val="24"/>
        </w:rPr>
        <w:t xml:space="preserve"> </w:t>
      </w:r>
      <w:r>
        <w:rPr>
          <w:sz w:val="24"/>
          <w:szCs w:val="24"/>
        </w:rPr>
        <w:t>«Анализ исполнения муниципальных программ Нерюнгринского района за 1 квартал 2018 года (по всем источникам</w:t>
      </w:r>
      <w:proofErr w:type="gramEnd"/>
      <w:r>
        <w:rPr>
          <w:sz w:val="24"/>
          <w:szCs w:val="24"/>
        </w:rPr>
        <w:t xml:space="preserve"> финансирования)» фактическое </w:t>
      </w:r>
      <w:r w:rsidRPr="00180AD1">
        <w:rPr>
          <w:sz w:val="24"/>
          <w:szCs w:val="24"/>
        </w:rPr>
        <w:t xml:space="preserve">поступление средств </w:t>
      </w:r>
      <w:r>
        <w:rPr>
          <w:sz w:val="24"/>
          <w:szCs w:val="24"/>
        </w:rPr>
        <w:t>и ф</w:t>
      </w:r>
      <w:r w:rsidRPr="00180AD1">
        <w:rPr>
          <w:sz w:val="24"/>
          <w:szCs w:val="24"/>
        </w:rPr>
        <w:t>актическ</w:t>
      </w:r>
      <w:r>
        <w:rPr>
          <w:sz w:val="24"/>
          <w:szCs w:val="24"/>
        </w:rPr>
        <w:t>ое</w:t>
      </w:r>
      <w:r w:rsidRPr="00180AD1">
        <w:rPr>
          <w:sz w:val="24"/>
          <w:szCs w:val="24"/>
        </w:rPr>
        <w:t xml:space="preserve"> использован</w:t>
      </w:r>
      <w:r>
        <w:rPr>
          <w:sz w:val="24"/>
          <w:szCs w:val="24"/>
        </w:rPr>
        <w:t>ие</w:t>
      </w:r>
      <w:r w:rsidRPr="00180AD1">
        <w:rPr>
          <w:sz w:val="24"/>
          <w:szCs w:val="24"/>
        </w:rPr>
        <w:t xml:space="preserve"> средств на реализацию программы</w:t>
      </w:r>
      <w:r>
        <w:rPr>
          <w:sz w:val="24"/>
          <w:szCs w:val="24"/>
        </w:rPr>
        <w:t xml:space="preserve"> за счет внебюджетных источников имело числовое значение. 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Данные о фактическом исполнении целевых индикаторов на 01.07.2018 года приведены в таблице, в связи с тем, что по данной муниципальной программе утверждено более 50 индикаторов, в заключении отражены только индикаторы, по которым по состоянию на 01.07.2018 года имеются числовые значения: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9950E0" w:rsidRPr="001F5EB0" w:rsidTr="006F1FA0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0E0" w:rsidRPr="00A046BA" w:rsidRDefault="009950E0" w:rsidP="006F1FA0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A046BA" w:rsidRDefault="009950E0" w:rsidP="006F1FA0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A046BA" w:rsidRDefault="009950E0" w:rsidP="006F1FA0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207224,2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111810,3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</w:tr>
      <w:tr w:rsidR="009950E0" w:rsidRPr="001F5EB0" w:rsidTr="006F1FA0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МП - муниципальный продукт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72,5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ЭР - расходы муниципального образования на приобретение 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млрд.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0,24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950E0" w:rsidRPr="001F5EB0" w:rsidTr="006F1FA0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46897,7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117677,0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Общий объем потребления (использования) на территории муниципального образования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электрической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46897,7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120798,0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</w:tr>
      <w:tr w:rsidR="009950E0" w:rsidRPr="001F5EB0" w:rsidTr="006F1FA0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1207770,2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524717,9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1207770,2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663510,7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</w:t>
            </w:r>
          </w:p>
        </w:tc>
      </w:tr>
      <w:tr w:rsidR="009950E0" w:rsidRPr="001F5EB0" w:rsidTr="006F1FA0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5306,8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2391,4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5306,8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2752,8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</w:tr>
      <w:tr w:rsidR="009950E0" w:rsidRPr="001F5EB0" w:rsidTr="006F1FA0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248,8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546,8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7682178,1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3709975,0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60472,6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37860,4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94818,6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90545,2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ОМСУ и муниципальных бюджетных (казенных)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3163,0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3341,0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горячей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51056,2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13116,1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9950E0" w:rsidRPr="001F5EB0" w:rsidTr="006F1FA0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8520,7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3506,2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потребления (использования) тепловой энергии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611398,8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309673,4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950E0" w:rsidRPr="001F5EB0" w:rsidTr="006F1FA0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многоквартирных домов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2099175,9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3439672,5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1598078,4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жителей, проживающих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64575,0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70608,0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1125860,4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334589,5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электрической энергии в многоквартирных домах, расположенных на муниципального образования.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80438544,0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39598750,0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9950E0" w:rsidRPr="001F5EB0" w:rsidTr="006F1FA0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уммарный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9981370,9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4914929,6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1031973,0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528344,0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3231,1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1657,4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51,3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345144,0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184517,0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</w:tr>
      <w:tr w:rsidR="009950E0" w:rsidRPr="001F5EB0" w:rsidTr="006F1FA0">
        <w:trPr>
          <w:trHeight w:val="27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млн. 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58750,0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9357,1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 Объем выработки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257500,0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41319,7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электрической энергии при ее передаче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24950,6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13949,7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электрической энергии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180329,6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145288,1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80,6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19365,4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10016,9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51,7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тепловой энергии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679575,4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366499,3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тепловой энергии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1854865,0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668769,6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</w:tr>
      <w:tr w:rsidR="009950E0" w:rsidRPr="001F5EB0" w:rsidTr="006F1FA0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воды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4838,0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2332,6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16234,2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10383,4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15621,3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8199,9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</w:tr>
      <w:tr w:rsidR="009950E0" w:rsidRPr="001F5EB0" w:rsidTr="006F1FA0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водоотведенной воды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6514575,7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3840781,6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59,0</w:t>
            </w:r>
          </w:p>
        </w:tc>
      </w:tr>
      <w:tr w:rsidR="009950E0" w:rsidRPr="001F5EB0" w:rsidTr="006F1FA0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1854973,7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899024,0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9950E0" w:rsidRPr="001F5EB0" w:rsidTr="006F1FA0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25560,0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25560,0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</w:tbl>
    <w:p w:rsidR="009950E0" w:rsidRDefault="009950E0" w:rsidP="009950E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9950E0" w:rsidRDefault="009950E0" w:rsidP="009950E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B0D77">
        <w:rPr>
          <w:rFonts w:ascii="Times New Roman" w:hAnsi="Times New Roman" w:cs="Times New Roman"/>
          <w:b w:val="0"/>
          <w:color w:val="auto"/>
        </w:rPr>
        <w:t xml:space="preserve">Перечень индикаторов, отраженных в Программе, </w:t>
      </w:r>
      <w:r>
        <w:rPr>
          <w:rFonts w:ascii="Times New Roman" w:hAnsi="Times New Roman" w:cs="Times New Roman"/>
          <w:b w:val="0"/>
          <w:color w:val="auto"/>
        </w:rPr>
        <w:t>определ</w:t>
      </w:r>
      <w:r w:rsidRPr="00BB0D77">
        <w:rPr>
          <w:rFonts w:ascii="Times New Roman" w:hAnsi="Times New Roman" w:cs="Times New Roman"/>
          <w:b w:val="0"/>
          <w:color w:val="auto"/>
        </w:rPr>
        <w:t>ен и рассчитывается в соответствии с методикой, утвержденной Приказом Министерства энергетики РФ от 30</w:t>
      </w:r>
      <w:r>
        <w:rPr>
          <w:rFonts w:ascii="Times New Roman" w:hAnsi="Times New Roman" w:cs="Times New Roman"/>
          <w:b w:val="0"/>
          <w:color w:val="auto"/>
        </w:rPr>
        <w:t>.06.</w:t>
      </w:r>
      <w:r w:rsidRPr="00BB0D77">
        <w:rPr>
          <w:rFonts w:ascii="Times New Roman" w:hAnsi="Times New Roman" w:cs="Times New Roman"/>
          <w:b w:val="0"/>
          <w:color w:val="auto"/>
        </w:rPr>
        <w:t xml:space="preserve">2014 г.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BB0D77">
        <w:rPr>
          <w:rFonts w:ascii="Times New Roman" w:hAnsi="Times New Roman" w:cs="Times New Roman"/>
          <w:b w:val="0"/>
          <w:color w:val="auto"/>
        </w:rPr>
        <w:t> 399</w:t>
      </w:r>
      <w:r>
        <w:rPr>
          <w:rFonts w:ascii="Times New Roman" w:hAnsi="Times New Roman" w:cs="Times New Roman"/>
          <w:b w:val="0"/>
          <w:color w:val="auto"/>
        </w:rPr>
        <w:t xml:space="preserve"> «</w:t>
      </w:r>
      <w:r w:rsidRPr="00BB0D77">
        <w:rPr>
          <w:rFonts w:ascii="Times New Roman" w:hAnsi="Times New Roman" w:cs="Times New Roman"/>
          <w:b w:val="0"/>
          <w:color w:val="auto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>
        <w:rPr>
          <w:rFonts w:ascii="Times New Roman" w:hAnsi="Times New Roman" w:cs="Times New Roman"/>
          <w:b w:val="0"/>
          <w:color w:val="auto"/>
        </w:rPr>
        <w:t>».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284"/>
        <w:jc w:val="both"/>
        <w:rPr>
          <w:b/>
          <w:sz w:val="24"/>
          <w:szCs w:val="24"/>
        </w:rPr>
      </w:pP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87A1A">
        <w:rPr>
          <w:b/>
          <w:sz w:val="24"/>
          <w:szCs w:val="24"/>
        </w:rPr>
        <w:t xml:space="preserve">14. </w:t>
      </w:r>
      <w:r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Профилактика экстремизма и терроризма на территории муниципального образования «Нерюнгринский район» на 201</w:t>
      </w:r>
      <w:r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>»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sz w:val="24"/>
          <w:szCs w:val="24"/>
        </w:rPr>
        <w:t>08</w:t>
      </w:r>
      <w:r w:rsidRPr="00987A1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>
        <w:rPr>
          <w:sz w:val="24"/>
          <w:szCs w:val="24"/>
        </w:rPr>
        <w:t>1087</w:t>
      </w:r>
      <w:r w:rsidRPr="00987A1A">
        <w:rPr>
          <w:sz w:val="24"/>
          <w:szCs w:val="24"/>
        </w:rPr>
        <w:t xml:space="preserve">. </w:t>
      </w:r>
    </w:p>
    <w:p w:rsidR="009950E0" w:rsidRPr="00C20703" w:rsidRDefault="009950E0" w:rsidP="009950E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03">
        <w:rPr>
          <w:rFonts w:ascii="Times New Roman" w:hAnsi="Times New Roman" w:cs="Times New Roman"/>
          <w:sz w:val="24"/>
          <w:szCs w:val="24"/>
        </w:rPr>
        <w:t>Основной целью Программы является: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район».</w:t>
      </w:r>
    </w:p>
    <w:p w:rsidR="009950E0" w:rsidRPr="00C20703" w:rsidRDefault="009950E0" w:rsidP="009950E0">
      <w:pPr>
        <w:pStyle w:val="tekstob"/>
        <w:spacing w:before="0" w:beforeAutospacing="0" w:after="0" w:afterAutospacing="0"/>
        <w:ind w:firstLine="708"/>
        <w:jc w:val="both"/>
      </w:pPr>
      <w:r w:rsidRPr="00C20703">
        <w:t>Задачи:</w:t>
      </w:r>
    </w:p>
    <w:p w:rsidR="009950E0" w:rsidRPr="00C20703" w:rsidRDefault="009950E0" w:rsidP="009950E0">
      <w:pPr>
        <w:pStyle w:val="tekstob"/>
        <w:spacing w:before="0" w:beforeAutospacing="0" w:after="0" w:afterAutospacing="0"/>
        <w:jc w:val="both"/>
      </w:pPr>
      <w:r>
        <w:t>1. У</w:t>
      </w:r>
      <w:r w:rsidRPr="00C20703">
        <w:t>силение антитеррористической защищенности потенциально опасных объектов и объектов особой важности на территории М</w:t>
      </w:r>
      <w:r>
        <w:t>О «Нерюнгринский район».</w:t>
      </w:r>
    </w:p>
    <w:p w:rsidR="009950E0" w:rsidRPr="00C20703" w:rsidRDefault="009950E0" w:rsidP="009950E0">
      <w:pPr>
        <w:pStyle w:val="tekstob"/>
        <w:spacing w:before="0" w:beforeAutospacing="0" w:after="0" w:afterAutospacing="0"/>
        <w:jc w:val="both"/>
      </w:pPr>
      <w:r>
        <w:t>2. Ф</w:t>
      </w:r>
      <w:r w:rsidRPr="00C20703"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</w:r>
      <w:r>
        <w:t xml:space="preserve"> межэтническому миру и согласию.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C20703">
        <w:rPr>
          <w:sz w:val="24"/>
          <w:szCs w:val="24"/>
        </w:rPr>
        <w:t>овышение уровня безопасности населения МО «Нерюнгринский район» в вопросах профилактики экстремизма и терроризма.</w:t>
      </w:r>
    </w:p>
    <w:p w:rsidR="009950E0" w:rsidRPr="00C20703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20703">
        <w:rPr>
          <w:sz w:val="24"/>
          <w:szCs w:val="24"/>
        </w:rPr>
        <w:t>Финансирование Программы осуществляется из</w:t>
      </w:r>
      <w:r>
        <w:rPr>
          <w:sz w:val="24"/>
          <w:szCs w:val="24"/>
        </w:rPr>
        <w:t xml:space="preserve"> местного</w:t>
      </w:r>
      <w:r w:rsidRPr="00C20703">
        <w:rPr>
          <w:sz w:val="24"/>
          <w:szCs w:val="24"/>
        </w:rPr>
        <w:t xml:space="preserve"> бюджета Нерюнгринско</w:t>
      </w:r>
      <w:r>
        <w:rPr>
          <w:sz w:val="24"/>
          <w:szCs w:val="24"/>
        </w:rPr>
        <w:t>го</w:t>
      </w:r>
      <w:r w:rsidRPr="00C2070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20703">
        <w:rPr>
          <w:sz w:val="24"/>
          <w:szCs w:val="24"/>
        </w:rPr>
        <w:t>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Согласно программным мероприятиям в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году запланировано выделение денежных средств из местного бюджета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47,5</w:t>
      </w:r>
      <w:r w:rsidRPr="00987A1A">
        <w:rPr>
          <w:sz w:val="24"/>
          <w:szCs w:val="24"/>
        </w:rPr>
        <w:t xml:space="preserve">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3F3D">
        <w:rPr>
          <w:sz w:val="24"/>
          <w:szCs w:val="24"/>
        </w:rPr>
        <w:t xml:space="preserve">За 1 </w:t>
      </w:r>
      <w:r>
        <w:rPr>
          <w:sz w:val="24"/>
          <w:szCs w:val="24"/>
        </w:rPr>
        <w:t xml:space="preserve">полугодие </w:t>
      </w:r>
      <w:r w:rsidRPr="00CB3F3D">
        <w:rPr>
          <w:sz w:val="24"/>
          <w:szCs w:val="24"/>
        </w:rPr>
        <w:t xml:space="preserve">2018 года кассовое исполнение отсутствует по причине того, что </w:t>
      </w:r>
      <w:r w:rsidRPr="00CB3F3D">
        <w:rPr>
          <w:sz w:val="24"/>
          <w:szCs w:val="24"/>
        </w:rPr>
        <w:lastRenderedPageBreak/>
        <w:t xml:space="preserve">основной объем реализации муниципальной программы запланирован на </w:t>
      </w:r>
      <w:r>
        <w:rPr>
          <w:sz w:val="24"/>
          <w:szCs w:val="24"/>
        </w:rPr>
        <w:t>3</w:t>
      </w:r>
      <w:r w:rsidRPr="00CB3F3D">
        <w:rPr>
          <w:sz w:val="24"/>
          <w:szCs w:val="24"/>
        </w:rPr>
        <w:t xml:space="preserve"> квартал 2018 года.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показатели индикаторов муниципальной программы рассчитываются по итогам года, данные о фактическом исполнении индикаторов за отчетный период отсутствуют.</w:t>
      </w:r>
    </w:p>
    <w:p w:rsidR="009950E0" w:rsidRPr="00590658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862"/>
        <w:jc w:val="both"/>
        <w:rPr>
          <w:b/>
          <w:sz w:val="24"/>
          <w:szCs w:val="24"/>
        </w:rPr>
      </w:pPr>
      <w:r w:rsidRPr="006E60E4">
        <w:rPr>
          <w:sz w:val="24"/>
          <w:szCs w:val="24"/>
        </w:rPr>
        <w:t xml:space="preserve"> </w:t>
      </w:r>
      <w:r w:rsidRPr="00987A1A">
        <w:rPr>
          <w:b/>
          <w:sz w:val="24"/>
          <w:szCs w:val="24"/>
        </w:rPr>
        <w:t xml:space="preserve">15. </w:t>
      </w:r>
      <w:r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Развитие муниципальной службы в муниципальном образовании «Нерюнгринский район» на 201</w:t>
      </w:r>
      <w:r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>»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>
        <w:rPr>
          <w:sz w:val="24"/>
          <w:szCs w:val="24"/>
        </w:rPr>
        <w:t>07</w:t>
      </w:r>
      <w:r w:rsidRPr="00987A1A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>
        <w:rPr>
          <w:sz w:val="24"/>
          <w:szCs w:val="24"/>
        </w:rPr>
        <w:t>1505</w:t>
      </w:r>
      <w:r w:rsidRPr="00987A1A">
        <w:rPr>
          <w:sz w:val="24"/>
          <w:szCs w:val="24"/>
        </w:rPr>
        <w:t xml:space="preserve">. </w:t>
      </w:r>
    </w:p>
    <w:p w:rsidR="009950E0" w:rsidRPr="003C5A0F" w:rsidRDefault="009950E0" w:rsidP="0099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Основная цель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>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</w:r>
    </w:p>
    <w:p w:rsidR="009950E0" w:rsidRPr="003C5A0F" w:rsidRDefault="009950E0" w:rsidP="009950E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950E0" w:rsidRPr="003C5A0F" w:rsidRDefault="009950E0" w:rsidP="009950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3C5A0F">
        <w:rPr>
          <w:rFonts w:ascii="Times New Roman" w:hAnsi="Times New Roman" w:cs="Times New Roman"/>
          <w:sz w:val="24"/>
          <w:szCs w:val="24"/>
        </w:rPr>
        <w:t>овершенствование нормативно-правовой основы муниципальной слу</w:t>
      </w:r>
      <w:r>
        <w:rPr>
          <w:rFonts w:ascii="Times New Roman" w:hAnsi="Times New Roman" w:cs="Times New Roman"/>
          <w:sz w:val="24"/>
          <w:szCs w:val="24"/>
        </w:rPr>
        <w:t>жбы в МО «Нерюнгринский район».</w:t>
      </w:r>
    </w:p>
    <w:p w:rsidR="009950E0" w:rsidRPr="003C5A0F" w:rsidRDefault="009950E0" w:rsidP="0099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Pr="003C5A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подготовки кадров и дополнительного профессионального образования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0E0" w:rsidRPr="003C5A0F" w:rsidRDefault="009950E0" w:rsidP="0099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>оздание условий, направленных на повышение качества исполнения муниципальными служащими должностных (служебных) обязан</w:t>
      </w:r>
      <w:r>
        <w:rPr>
          <w:rFonts w:ascii="Times New Roman" w:eastAsia="Times New Roman" w:hAnsi="Times New Roman" w:cs="Times New Roman"/>
          <w:sz w:val="24"/>
          <w:szCs w:val="24"/>
        </w:rPr>
        <w:t>ностей и оказываемых ими услуг.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3C5A0F">
        <w:rPr>
          <w:color w:val="2D2D2D"/>
          <w:spacing w:val="2"/>
          <w:sz w:val="24"/>
          <w:szCs w:val="24"/>
          <w:lang w:eastAsia="ru-RU"/>
        </w:rPr>
        <w:t>овершенствование работы по информационному обеспечению прохождения муниципальной</w:t>
      </w:r>
      <w:proofErr w:type="gramStart"/>
      <w:r>
        <w:rPr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C5A0F">
        <w:rPr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C5A0F">
        <w:rPr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3C5A0F">
        <w:rPr>
          <w:color w:val="2D2D2D"/>
          <w:spacing w:val="2"/>
          <w:sz w:val="24"/>
          <w:szCs w:val="24"/>
          <w:lang w:eastAsia="ru-RU"/>
        </w:rPr>
        <w:t>лужбы;</w:t>
      </w:r>
      <w:r w:rsidRPr="003C5A0F">
        <w:rPr>
          <w:b/>
          <w:color w:val="2D2D2D"/>
          <w:spacing w:val="2"/>
          <w:sz w:val="24"/>
          <w:szCs w:val="24"/>
          <w:lang w:eastAsia="ru-RU"/>
        </w:rPr>
        <w:br/>
      </w:r>
      <w:r>
        <w:rPr>
          <w:sz w:val="24"/>
          <w:szCs w:val="24"/>
        </w:rPr>
        <w:t>5. С</w:t>
      </w:r>
      <w:r w:rsidRPr="003C5A0F">
        <w:rPr>
          <w:sz w:val="24"/>
          <w:szCs w:val="24"/>
        </w:rPr>
        <w:t>овершенствование механизма предупреждения коррупции, выявления и разрешения конфликта интересов на муниципальной службе.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Согласно программным мероприятиям запланировано выделение денежных средств из местного бюджета </w:t>
      </w:r>
      <w:r>
        <w:rPr>
          <w:sz w:val="24"/>
          <w:szCs w:val="24"/>
        </w:rPr>
        <w:t xml:space="preserve">Нерюнгринского района в 2018 году </w:t>
      </w:r>
      <w:r w:rsidRPr="00987A1A">
        <w:rPr>
          <w:sz w:val="24"/>
          <w:szCs w:val="24"/>
        </w:rPr>
        <w:t xml:space="preserve">в </w:t>
      </w:r>
      <w:r w:rsidRPr="008B3C04">
        <w:rPr>
          <w:sz w:val="24"/>
          <w:szCs w:val="24"/>
        </w:rPr>
        <w:t xml:space="preserve">сумме </w:t>
      </w:r>
      <w:r>
        <w:rPr>
          <w:sz w:val="24"/>
          <w:szCs w:val="24"/>
        </w:rPr>
        <w:t>311</w:t>
      </w:r>
      <w:r w:rsidRPr="008B3C04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8B3C04">
        <w:rPr>
          <w:sz w:val="24"/>
          <w:szCs w:val="24"/>
        </w:rPr>
        <w:t xml:space="preserve"> тыс. рублей. Фактически</w:t>
      </w:r>
      <w:r>
        <w:rPr>
          <w:sz w:val="24"/>
          <w:szCs w:val="24"/>
        </w:rPr>
        <w:t xml:space="preserve"> на 01.07</w:t>
      </w:r>
      <w:r w:rsidRPr="008B3C0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B3C04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69,0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>
        <w:rPr>
          <w:sz w:val="24"/>
          <w:szCs w:val="24"/>
        </w:rPr>
        <w:t xml:space="preserve">69,0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955689">
        <w:rPr>
          <w:sz w:val="24"/>
          <w:szCs w:val="24"/>
        </w:rPr>
        <w:t>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</w:t>
      </w:r>
      <w:r>
        <w:rPr>
          <w:sz w:val="24"/>
          <w:szCs w:val="24"/>
        </w:rPr>
        <w:t xml:space="preserve">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</w:t>
      </w:r>
      <w:r w:rsidRPr="00955689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22,2</w:t>
      </w:r>
      <w:r w:rsidRPr="00955689">
        <w:rPr>
          <w:sz w:val="24"/>
          <w:szCs w:val="24"/>
        </w:rPr>
        <w:t>%.</w:t>
      </w:r>
      <w:r>
        <w:rPr>
          <w:sz w:val="24"/>
          <w:szCs w:val="24"/>
        </w:rPr>
        <w:t xml:space="preserve"> Столь низкий процент </w:t>
      </w:r>
      <w:r w:rsidRPr="005E70BD">
        <w:rPr>
          <w:sz w:val="24"/>
          <w:szCs w:val="24"/>
        </w:rPr>
        <w:t>исполнение по причине того, что основной объем реализации муниципальной программы запл</w:t>
      </w:r>
      <w:r>
        <w:rPr>
          <w:sz w:val="24"/>
          <w:szCs w:val="24"/>
        </w:rPr>
        <w:t>анирован на 3-4 квартал 2018 года, в связи с этим и</w:t>
      </w:r>
      <w:r w:rsidRPr="00B27C2D">
        <w:rPr>
          <w:sz w:val="24"/>
          <w:szCs w:val="24"/>
        </w:rPr>
        <w:t>сполнение целевых индикаторов по Программе на 01.0</w:t>
      </w:r>
      <w:r>
        <w:rPr>
          <w:sz w:val="24"/>
          <w:szCs w:val="24"/>
        </w:rPr>
        <w:t>7</w:t>
      </w:r>
      <w:r w:rsidRPr="00B27C2D">
        <w:rPr>
          <w:sz w:val="24"/>
          <w:szCs w:val="24"/>
        </w:rPr>
        <w:t xml:space="preserve">.2018 года </w:t>
      </w:r>
      <w:r>
        <w:rPr>
          <w:sz w:val="24"/>
          <w:szCs w:val="24"/>
        </w:rPr>
        <w:t>отсутствует.</w:t>
      </w:r>
      <w:proofErr w:type="gramEnd"/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92">
        <w:rPr>
          <w:rFonts w:ascii="Times New Roman" w:hAnsi="Times New Roman" w:cs="Times New Roman"/>
          <w:sz w:val="24"/>
          <w:szCs w:val="24"/>
        </w:rPr>
        <w:t xml:space="preserve">В нарушение пункта 6.1. раздела </w:t>
      </w:r>
      <w:r w:rsidRPr="00A600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0092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             № 451,  муниципальная программа приведена в соответствие с решением 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трехмесячного срока</w:t>
      </w:r>
      <w:r w:rsidRPr="00A600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9950E0" w:rsidRPr="005B6B67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9950E0" w:rsidRDefault="009950E0" w:rsidP="009950E0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16. </w:t>
      </w:r>
      <w:r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Реализация отдельных направлений социальной политики в Нерюнгринском районе на 201</w:t>
      </w:r>
      <w:r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9950E0" w:rsidRDefault="009950E0" w:rsidP="009950E0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Республики Саха (Якутия) от </w:t>
      </w:r>
      <w:r>
        <w:rPr>
          <w:rFonts w:ascii="Times New Roman" w:hAnsi="Times New Roman" w:cs="Times New Roman"/>
          <w:sz w:val="24"/>
          <w:szCs w:val="24"/>
        </w:rPr>
        <w:t>07.11.2016</w:t>
      </w:r>
      <w:r w:rsidRPr="00987A1A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1502.</w:t>
      </w:r>
      <w:r w:rsidRPr="009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E0" w:rsidRPr="009A2846" w:rsidRDefault="009950E0" w:rsidP="009950E0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Цель программы: обеспечение целостности системы социальной поддержки семьи, отдельных категорий населения и </w:t>
      </w:r>
      <w:proofErr w:type="gramStart"/>
      <w:r w:rsidRPr="00987A1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87A1A">
        <w:rPr>
          <w:rFonts w:ascii="Times New Roman" w:hAnsi="Times New Roman" w:cs="Times New Roman"/>
          <w:sz w:val="24"/>
          <w:szCs w:val="24"/>
        </w:rPr>
        <w:t xml:space="preserve"> некоммерческих социально </w:t>
      </w:r>
      <w:r w:rsidRPr="009A2846">
        <w:rPr>
          <w:rFonts w:ascii="Times New Roman" w:hAnsi="Times New Roman" w:cs="Times New Roman"/>
          <w:sz w:val="24"/>
          <w:szCs w:val="24"/>
        </w:rPr>
        <w:t>ориентированных организаций.</w:t>
      </w:r>
    </w:p>
    <w:p w:rsidR="009950E0" w:rsidRPr="009A2846" w:rsidRDefault="009950E0" w:rsidP="009950E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Задачи программы:</w:t>
      </w:r>
    </w:p>
    <w:p w:rsidR="009950E0" w:rsidRPr="009A2846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9A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846">
        <w:rPr>
          <w:rFonts w:ascii="Times New Roman" w:eastAsia="Times New Roman" w:hAnsi="Times New Roman" w:cs="Times New Roman"/>
          <w:sz w:val="24"/>
          <w:szCs w:val="24"/>
        </w:rPr>
        <w:t>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(Якутия.</w:t>
      </w:r>
      <w:proofErr w:type="gramEnd"/>
    </w:p>
    <w:p w:rsidR="009950E0" w:rsidRPr="009A2846" w:rsidRDefault="009950E0" w:rsidP="009950E0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семейно-родительских отношений, основ материнства и детства. </w:t>
      </w:r>
    </w:p>
    <w:p w:rsidR="009950E0" w:rsidRPr="009A2846" w:rsidRDefault="009950E0" w:rsidP="009950E0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3. 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ситуацию.</w:t>
      </w:r>
      <w:r w:rsidRPr="009A28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950E0" w:rsidRPr="009A2846" w:rsidRDefault="009950E0" w:rsidP="009950E0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4. Создание условий для социально-культурной адаптации и интеграции лиц с ограниченными возможностями в общество.</w:t>
      </w:r>
    </w:p>
    <w:p w:rsidR="009950E0" w:rsidRPr="009A2846" w:rsidRDefault="009950E0" w:rsidP="009950E0">
      <w:p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A2846">
        <w:rPr>
          <w:rFonts w:ascii="Times New Roman" w:hAnsi="Times New Roman" w:cs="Times New Roman"/>
          <w:sz w:val="24"/>
          <w:szCs w:val="24"/>
        </w:rPr>
        <w:t>Осуществление поддержки деятельности социально ориентированных некоммерческих организаций (СО НКО).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финансируется за счет средств местного бюджета. 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>
        <w:rPr>
          <w:sz w:val="24"/>
          <w:szCs w:val="24"/>
        </w:rPr>
        <w:t>8 536,0</w:t>
      </w:r>
      <w:r w:rsidRPr="00987A1A">
        <w:rPr>
          <w:sz w:val="24"/>
          <w:szCs w:val="24"/>
        </w:rPr>
        <w:t xml:space="preserve"> тыс. рублей.</w:t>
      </w:r>
      <w:r w:rsidRPr="009A2846">
        <w:rPr>
          <w:sz w:val="24"/>
          <w:szCs w:val="24"/>
        </w:rPr>
        <w:t xml:space="preserve"> </w:t>
      </w:r>
      <w:r w:rsidRPr="008B3C04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 на 01.07</w:t>
      </w:r>
      <w:r w:rsidRPr="008B3C0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B3C04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умме 3 283,7 тыс. рублей, освоено</w:t>
      </w:r>
      <w:r w:rsidRPr="008B3C04">
        <w:rPr>
          <w:sz w:val="24"/>
          <w:szCs w:val="24"/>
        </w:rPr>
        <w:t xml:space="preserve"> средств на реализацию программных мероприятий из бюджета Нерюнгринского района </w:t>
      </w:r>
      <w:r>
        <w:rPr>
          <w:sz w:val="24"/>
          <w:szCs w:val="24"/>
        </w:rPr>
        <w:t>в сумме</w:t>
      </w:r>
      <w:r w:rsidRPr="008B3C04">
        <w:rPr>
          <w:sz w:val="24"/>
          <w:szCs w:val="24"/>
        </w:rPr>
        <w:t xml:space="preserve"> </w:t>
      </w:r>
      <w:r>
        <w:rPr>
          <w:sz w:val="24"/>
          <w:szCs w:val="24"/>
        </w:rPr>
        <w:t>3 283,7</w:t>
      </w:r>
      <w:r w:rsidRPr="008B3C04">
        <w:rPr>
          <w:sz w:val="24"/>
          <w:szCs w:val="24"/>
        </w:rPr>
        <w:t xml:space="preserve"> тыс. рублей.</w:t>
      </w:r>
      <w:r w:rsidRPr="003C5A0F">
        <w:rPr>
          <w:sz w:val="24"/>
          <w:szCs w:val="24"/>
        </w:rPr>
        <w:t xml:space="preserve"> </w:t>
      </w: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38,5</w:t>
      </w:r>
      <w:r w:rsidRPr="00955689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92">
        <w:rPr>
          <w:rFonts w:ascii="Times New Roman" w:hAnsi="Times New Roman" w:cs="Times New Roman"/>
          <w:sz w:val="24"/>
          <w:szCs w:val="24"/>
        </w:rPr>
        <w:t xml:space="preserve">В нарушение пункта 6.1. раздела </w:t>
      </w:r>
      <w:r w:rsidRPr="00A600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0092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             № 451,  муниципальная программа приведена в соответствие с решением 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трехмесячного срока</w:t>
      </w:r>
      <w:r w:rsidRPr="00A600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внесены корректировки в соответствии с Порядком, утвержденным настоящим постановлением.</w:t>
      </w:r>
    </w:p>
    <w:p w:rsidR="009950E0" w:rsidRPr="00987A1A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Исполнение целевых индикаторов по </w:t>
      </w:r>
      <w:r>
        <w:rPr>
          <w:sz w:val="24"/>
          <w:szCs w:val="24"/>
        </w:rPr>
        <w:t>муниципальной п</w:t>
      </w:r>
      <w:r w:rsidRPr="00987A1A">
        <w:rPr>
          <w:sz w:val="24"/>
          <w:szCs w:val="24"/>
        </w:rPr>
        <w:t xml:space="preserve">рограмме </w:t>
      </w:r>
      <w:r>
        <w:rPr>
          <w:sz w:val="24"/>
          <w:szCs w:val="24"/>
        </w:rPr>
        <w:t xml:space="preserve">на 01.07.2018 года </w:t>
      </w:r>
      <w:r w:rsidRPr="00987A1A">
        <w:rPr>
          <w:sz w:val="24"/>
          <w:szCs w:val="24"/>
        </w:rPr>
        <w:t>составило:</w:t>
      </w:r>
    </w:p>
    <w:p w:rsidR="009950E0" w:rsidRPr="00C67278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семейных супружеских пар, получивших памятные подарки в связи с празднованием памятных дат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16,7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950E0" w:rsidRPr="00C67278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мероприятий, повышающих социальный статус и духовно-нравственный потенциал семьи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27,3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950E0" w:rsidRPr="00E129B2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семей, семейных клубов, получивших поощрение за работу по сохранению семейных традиций, воспитанию детей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950E0" w:rsidRPr="00D93D41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граждан, семей, ветеранов ВОВ, вдов ветеранов ВОВ, тружеников тыла, ветеранов боевых действий, членов семей погибших воинов, граждан, оказавшихся в трудной жизненной ситуации, получивших адресную помощь, от количества обратившихся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950E0" w:rsidRPr="00D93D41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граждан, семей, оказавшихся в трудной жизненной ситуации, получивших дополнительную социальную поддержку, от общего количества обратившихся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0E0" w:rsidRPr="00D93D41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своевременной выплаты пенсии за выслугу лет лицам, замеща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муниципальные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и должности муниципальной 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к общему количеству назначенных пенсий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950E0" w:rsidRPr="00EC2EC5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инвалидов, принявших участие в социокультурных мероприятиях, от общего процента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24,6</w:t>
      </w:r>
      <w:r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0E0" w:rsidRPr="005F17CD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950E0" w:rsidRDefault="009950E0" w:rsidP="0099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социально ориентированных некоммерческих организаций, получивших субсидию, поддержку МО «Нерюнгринский район» - 0,0%.</w:t>
      </w:r>
    </w:p>
    <w:p w:rsidR="009950E0" w:rsidRDefault="009950E0" w:rsidP="0099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2B3BCF">
        <w:rPr>
          <w:rFonts w:ascii="Times New Roman" w:hAnsi="Times New Roman" w:cs="Times New Roman"/>
          <w:sz w:val="24"/>
          <w:szCs w:val="24"/>
        </w:rPr>
        <w:t>целевых индикаторов по состоянию на 01.0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3BCF">
        <w:rPr>
          <w:rFonts w:ascii="Times New Roman" w:hAnsi="Times New Roman" w:cs="Times New Roman"/>
          <w:sz w:val="24"/>
          <w:szCs w:val="24"/>
        </w:rPr>
        <w:t>.2018 года отсутствует по причине того, что основной объем реализации программных мероприятий муниципальной программы заплан</w:t>
      </w:r>
      <w:r>
        <w:rPr>
          <w:rFonts w:ascii="Times New Roman" w:hAnsi="Times New Roman" w:cs="Times New Roman"/>
          <w:sz w:val="24"/>
          <w:szCs w:val="24"/>
        </w:rPr>
        <w:t>ирован на 3-4 квартал 2018 года.</w:t>
      </w:r>
    </w:p>
    <w:p w:rsidR="009950E0" w:rsidRPr="00E20140" w:rsidRDefault="009950E0" w:rsidP="0099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E0" w:rsidRDefault="009950E0" w:rsidP="0099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муниципальной молодежной политики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Нерюнгринском районе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950E0" w:rsidRPr="002824D8" w:rsidRDefault="009950E0" w:rsidP="0099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2824D8">
        <w:rPr>
          <w:rFonts w:ascii="Times New Roman" w:hAnsi="Times New Roman" w:cs="Times New Roman"/>
          <w:sz w:val="24"/>
          <w:szCs w:val="24"/>
        </w:rPr>
        <w:t xml:space="preserve">Республики Саха (Якутия) от 07.11.2016 года № 1503. </w:t>
      </w:r>
    </w:p>
    <w:p w:rsidR="009950E0" w:rsidRPr="002824D8" w:rsidRDefault="009950E0" w:rsidP="009950E0">
      <w:pPr>
        <w:pStyle w:val="af"/>
        <w:spacing w:before="0" w:beforeAutospacing="0" w:after="0" w:afterAutospacing="0"/>
        <w:ind w:firstLine="709"/>
        <w:jc w:val="both"/>
      </w:pPr>
      <w:r w:rsidRPr="002824D8">
        <w:t>Цель Программы: создание социально-экономических,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9950E0" w:rsidRPr="002824D8" w:rsidRDefault="009950E0" w:rsidP="009950E0">
      <w:pPr>
        <w:pStyle w:val="af"/>
        <w:spacing w:before="0" w:beforeAutospacing="0" w:after="0" w:afterAutospacing="0"/>
        <w:ind w:firstLine="709"/>
        <w:jc w:val="both"/>
      </w:pPr>
      <w:r w:rsidRPr="002824D8">
        <w:t>Задачи:</w:t>
      </w:r>
    </w:p>
    <w:p w:rsidR="009950E0" w:rsidRPr="002824D8" w:rsidRDefault="009950E0" w:rsidP="009950E0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Профориентация, временная занятость, социально-экономическая адаптация подростков и молодежи.</w:t>
      </w:r>
    </w:p>
    <w:p w:rsidR="009950E0" w:rsidRPr="002824D8" w:rsidRDefault="009950E0" w:rsidP="009950E0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деятельности, интеллектуального, творческого потенциала молодежи, экологического просвещения молодёжи. Поддержка талантливой молодёжи.</w:t>
      </w:r>
    </w:p>
    <w:p w:rsidR="009950E0" w:rsidRPr="002824D8" w:rsidRDefault="009950E0" w:rsidP="009950E0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Формирование здорового образа жизни и профилактика асоциальных явлений в молодежной среде.</w:t>
      </w:r>
    </w:p>
    <w:p w:rsidR="009950E0" w:rsidRPr="002824D8" w:rsidRDefault="009950E0" w:rsidP="009950E0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Гражданско-патриотическое воспитание молодежи.</w:t>
      </w:r>
    </w:p>
    <w:p w:rsidR="009950E0" w:rsidRPr="002824D8" w:rsidRDefault="009950E0" w:rsidP="009950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24D8">
        <w:rPr>
          <w:rFonts w:ascii="Times New Roman" w:hAnsi="Times New Roman" w:cs="Times New Roman"/>
          <w:sz w:val="24"/>
          <w:szCs w:val="24"/>
        </w:rPr>
        <w:t>Формирование и организация работы молодежных общественных объединений, волонтерских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4D8">
        <w:rPr>
          <w:rFonts w:ascii="Times New Roman" w:hAnsi="Times New Roman" w:cs="Times New Roman"/>
          <w:sz w:val="24"/>
          <w:szCs w:val="24"/>
        </w:rPr>
        <w:t xml:space="preserve"> благо</w:t>
      </w:r>
      <w:r>
        <w:rPr>
          <w:rFonts w:ascii="Times New Roman" w:hAnsi="Times New Roman" w:cs="Times New Roman"/>
          <w:sz w:val="24"/>
          <w:szCs w:val="24"/>
        </w:rPr>
        <w:t xml:space="preserve">приятных условий и возможностей </w:t>
      </w:r>
      <w:r w:rsidRPr="002824D8">
        <w:rPr>
          <w:rFonts w:ascii="Times New Roman" w:hAnsi="Times New Roman" w:cs="Times New Roman"/>
          <w:sz w:val="24"/>
          <w:szCs w:val="24"/>
        </w:rPr>
        <w:t>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>
        <w:rPr>
          <w:sz w:val="24"/>
          <w:szCs w:val="24"/>
        </w:rPr>
        <w:t>2 624,5</w:t>
      </w:r>
      <w:r w:rsidRPr="00987A1A">
        <w:rPr>
          <w:sz w:val="24"/>
          <w:szCs w:val="24"/>
        </w:rPr>
        <w:t xml:space="preserve"> тыс. рублей, в том числе: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A34F61">
        <w:rPr>
          <w:sz w:val="24"/>
          <w:szCs w:val="24"/>
        </w:rPr>
        <w:t>- за счет средств государственного бюджета Р</w:t>
      </w:r>
      <w:proofErr w:type="gramStart"/>
      <w:r w:rsidRPr="00A34F61">
        <w:rPr>
          <w:sz w:val="24"/>
          <w:szCs w:val="24"/>
        </w:rPr>
        <w:t>С(</w:t>
      </w:r>
      <w:proofErr w:type="gramEnd"/>
      <w:r w:rsidRPr="00A34F61">
        <w:rPr>
          <w:sz w:val="24"/>
          <w:szCs w:val="24"/>
        </w:rPr>
        <w:t>Я) – 742,3 тыс. рублей;</w:t>
      </w:r>
      <w:r w:rsidRPr="00987A1A">
        <w:rPr>
          <w:sz w:val="24"/>
          <w:szCs w:val="24"/>
        </w:rPr>
        <w:t xml:space="preserve">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>
        <w:rPr>
          <w:sz w:val="24"/>
          <w:szCs w:val="24"/>
        </w:rPr>
        <w:t>1 882,2</w:t>
      </w:r>
      <w:r w:rsidRPr="00987A1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показал,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Анализе исполнения 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Нерюнгринск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537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за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>», размещенному на сайте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по источникам финансирования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решению  Нерюнгринского районного Совета депутатов от 18.06.2018 № 4-46 «О внесении изменений в решение Нерюнгринского районного Совета депутатов от 22.12.2017 № 8-42 «О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 и на плановый период 2019 и 2020 годов». В отчете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A15370">
        <w:rPr>
          <w:rFonts w:ascii="Times New Roman" w:hAnsi="Times New Roman" w:cs="Times New Roman"/>
          <w:sz w:val="24"/>
          <w:szCs w:val="24"/>
        </w:rPr>
        <w:lastRenderedPageBreak/>
        <w:t>Нерюнгринск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537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за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лимит, утвержденный на год за счет </w:t>
      </w:r>
      <w:r w:rsidRPr="00E952EF">
        <w:rPr>
          <w:rFonts w:ascii="Times New Roman" w:hAnsi="Times New Roman" w:cs="Times New Roman"/>
          <w:sz w:val="24"/>
          <w:szCs w:val="24"/>
        </w:rPr>
        <w:t>средств государственного бюджета Р</w:t>
      </w:r>
      <w:proofErr w:type="gramStart"/>
      <w:r w:rsidRPr="00E952E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952EF">
        <w:rPr>
          <w:rFonts w:ascii="Times New Roman" w:hAnsi="Times New Roman" w:cs="Times New Roman"/>
          <w:sz w:val="24"/>
          <w:szCs w:val="24"/>
        </w:rPr>
        <w:t>Я)</w:t>
      </w:r>
      <w:r>
        <w:rPr>
          <w:rFonts w:ascii="Times New Roman" w:hAnsi="Times New Roman" w:cs="Times New Roman"/>
          <w:sz w:val="24"/>
          <w:szCs w:val="24"/>
        </w:rPr>
        <w:t xml:space="preserve"> не отражен, а за счет внебюджетных источников имеет числовое значение. </w:t>
      </w:r>
    </w:p>
    <w:p w:rsidR="009950E0" w:rsidRPr="0087139D" w:rsidRDefault="009950E0" w:rsidP="0087139D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9D">
        <w:rPr>
          <w:rFonts w:ascii="Times New Roman" w:hAnsi="Times New Roman" w:cs="Times New Roman"/>
          <w:sz w:val="24"/>
          <w:szCs w:val="24"/>
        </w:rPr>
        <w:t xml:space="preserve">Следует отметить, в </w:t>
      </w:r>
      <w:r w:rsidR="00F52AEA">
        <w:rPr>
          <w:rFonts w:ascii="Times New Roman" w:hAnsi="Times New Roman" w:cs="Times New Roman"/>
          <w:sz w:val="24"/>
          <w:szCs w:val="24"/>
        </w:rPr>
        <w:t>представленном Нерюнгринской районной администрацией в Контрольно-счетную палату</w:t>
      </w:r>
      <w:r w:rsidR="00F52AEA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87139D" w:rsidRPr="0087139D">
        <w:rPr>
          <w:rFonts w:ascii="Times New Roman" w:hAnsi="Times New Roman" w:cs="Times New Roman"/>
          <w:sz w:val="24"/>
          <w:szCs w:val="24"/>
        </w:rPr>
        <w:t xml:space="preserve"> о</w:t>
      </w:r>
      <w:r w:rsidRPr="0087139D">
        <w:rPr>
          <w:rFonts w:ascii="Times New Roman" w:hAnsi="Times New Roman" w:cs="Times New Roman"/>
          <w:sz w:val="24"/>
          <w:szCs w:val="24"/>
        </w:rPr>
        <w:t>тчете «Анализ исполнения муниципальных программ Нерюнгринского района за 1 полугодие 2018 года (по всем источникам финансирования)», данные об использовании средств на реализацию настоящей муниципальной программы за 1 полугодие 2018 года за счет средств государственного бюджета Р</w:t>
      </w:r>
      <w:proofErr w:type="gramStart"/>
      <w:r w:rsidRPr="0087139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7139D">
        <w:rPr>
          <w:rFonts w:ascii="Times New Roman" w:hAnsi="Times New Roman" w:cs="Times New Roman"/>
          <w:sz w:val="24"/>
          <w:szCs w:val="24"/>
        </w:rPr>
        <w:t>Я) не отражены, при этом в отчете «Анализ исполнения муниципальных программ Нерюнгринского района за 1 квартал 2018 года (по всем источникам финансирования)» фактическое поступление средств и фактическое использование средств на реализацию программы за счет средств государственного бюджета Р</w:t>
      </w:r>
      <w:proofErr w:type="gramStart"/>
      <w:r w:rsidRPr="0087139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7139D">
        <w:rPr>
          <w:rFonts w:ascii="Times New Roman" w:hAnsi="Times New Roman" w:cs="Times New Roman"/>
          <w:sz w:val="24"/>
          <w:szCs w:val="24"/>
        </w:rPr>
        <w:t xml:space="preserve">Я) имело числовое значение. </w:t>
      </w:r>
      <w:proofErr w:type="gramStart"/>
      <w:r w:rsidRPr="0087139D">
        <w:rPr>
          <w:rFonts w:ascii="Times New Roman" w:hAnsi="Times New Roman" w:cs="Times New Roman"/>
          <w:sz w:val="24"/>
          <w:szCs w:val="24"/>
        </w:rPr>
        <w:t xml:space="preserve">В связи с вышеперечисленным, нет возможности определить фактический объем освоения средств на реализацию мероприятий муниципальной программы по источникам финансирования.                                                                                                                                                                        </w:t>
      </w:r>
      <w:proofErr w:type="gramEnd"/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139D">
        <w:rPr>
          <w:sz w:val="24"/>
          <w:szCs w:val="24"/>
        </w:rPr>
        <w:t>По состоянию на 01.07.2018 года фактическое поступление средств на реализацию</w:t>
      </w:r>
      <w:r>
        <w:rPr>
          <w:sz w:val="24"/>
          <w:szCs w:val="24"/>
        </w:rPr>
        <w:t xml:space="preserve"> муниципальной программы составило 626,1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>
        <w:rPr>
          <w:sz w:val="24"/>
          <w:szCs w:val="24"/>
        </w:rPr>
        <w:t xml:space="preserve">626,1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23,9</w:t>
      </w:r>
      <w:r w:rsidRPr="00955689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Pr="00FB19B9">
        <w:rPr>
          <w:sz w:val="24"/>
          <w:szCs w:val="24"/>
        </w:rPr>
        <w:t xml:space="preserve">Столь низкий процент освоения средств объясняется тем, что основной объем реализации муниципальной программы запланирован на </w:t>
      </w:r>
      <w:r>
        <w:rPr>
          <w:sz w:val="24"/>
          <w:szCs w:val="24"/>
        </w:rPr>
        <w:t>3</w:t>
      </w:r>
      <w:r w:rsidRPr="00FB19B9">
        <w:rPr>
          <w:sz w:val="24"/>
          <w:szCs w:val="24"/>
        </w:rPr>
        <w:t>-4 квартал 2018 года.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92">
        <w:rPr>
          <w:rFonts w:ascii="Times New Roman" w:hAnsi="Times New Roman" w:cs="Times New Roman"/>
          <w:sz w:val="24"/>
          <w:szCs w:val="24"/>
        </w:rPr>
        <w:t xml:space="preserve">В нарушение пункта 6.1. раздела </w:t>
      </w:r>
      <w:r w:rsidRPr="00A600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0092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             № 451,  муниципальная программа приведена в соответствие с решением 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трехмесячного срока</w:t>
      </w:r>
      <w:r w:rsidRPr="00A600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муниципальную программу внесены корректировки в соответствии с Порядком, утвержденным настоящим постановлением,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01.04.2018 г.</w:t>
      </w:r>
    </w:p>
    <w:p w:rsidR="009950E0" w:rsidRPr="005730D2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30D2">
        <w:rPr>
          <w:sz w:val="24"/>
          <w:szCs w:val="24"/>
        </w:rPr>
        <w:t>Исполнение целевых индикаторов по программе на 01.</w:t>
      </w:r>
      <w:r>
        <w:rPr>
          <w:sz w:val="24"/>
          <w:szCs w:val="24"/>
        </w:rPr>
        <w:t>07.</w:t>
      </w:r>
      <w:r w:rsidRPr="005730D2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730D2">
        <w:rPr>
          <w:sz w:val="24"/>
          <w:szCs w:val="24"/>
        </w:rPr>
        <w:t xml:space="preserve"> года составило: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9950E0" w:rsidRPr="00A046BA" w:rsidTr="006F1FA0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3F65D0" w:rsidRDefault="009950E0" w:rsidP="006F1FA0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0E0" w:rsidRPr="00A046BA" w:rsidRDefault="009950E0" w:rsidP="006F1FA0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A046BA" w:rsidRDefault="009950E0" w:rsidP="006F1FA0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0E0" w:rsidRPr="00A046BA" w:rsidRDefault="009950E0" w:rsidP="006F1FA0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950E0" w:rsidRPr="00FA3F73" w:rsidTr="006F1FA0">
        <w:trPr>
          <w:trHeight w:val="29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 (несовершеннолетних), охваченной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зонной занятос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</w:tr>
      <w:tr w:rsidR="009950E0" w:rsidRPr="00FA3F73" w:rsidTr="006F1FA0">
        <w:trPr>
          <w:trHeight w:val="21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Численность несовершеннолетних, охваченных в организованных мероприятиях, из категории трудной жизненной ситуации и социально-опасных семей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</w:tr>
      <w:tr w:rsidR="009950E0" w:rsidRPr="00FA3F73" w:rsidTr="006F1FA0">
        <w:trPr>
          <w:trHeight w:val="26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</w:tr>
      <w:tr w:rsidR="009950E0" w:rsidRPr="00FA3F73" w:rsidTr="006F1FA0">
        <w:trPr>
          <w:trHeight w:val="3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конкурсов-фестивалей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252D">
              <w:rPr>
                <w:rFonts w:ascii="Times New Roman" w:eastAsia="Times New Roman" w:hAnsi="Times New Roman" w:cs="Times New Roman"/>
                <w:color w:val="000000"/>
              </w:rPr>
              <w:t xml:space="preserve">различным жанрам художественного творчества: проведение конкурсов молодых художников, поэтов, писателей, журналистов, </w:t>
            </w:r>
            <w:r w:rsidRPr="00C525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музыкантов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9950E0" w:rsidRPr="00FA3F73" w:rsidTr="006F1FA0">
        <w:trPr>
          <w:trHeight w:val="2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</w:tr>
      <w:tr w:rsidR="009950E0" w:rsidRPr="00FA3F73" w:rsidTr="006F1FA0">
        <w:trPr>
          <w:trHeight w:val="47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Количество 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ориентированных неко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мерческих организаций, получивших субсидии на реализацию мероприятий по патриотическому воспитанию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90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950E0" w:rsidRPr="00FA3F73" w:rsidTr="006F1FA0">
        <w:trPr>
          <w:trHeight w:val="25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ЗОЖ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</w:tr>
      <w:tr w:rsidR="009950E0" w:rsidRPr="00FA3F73" w:rsidTr="006F1FA0">
        <w:trPr>
          <w:trHeight w:val="32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 патриотического воспитания по формированию неприятия негативных установок поведения,  на проп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ганду семейных ценностей, в том числе направленных на формирование российской идентичности среди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Default="009950E0" w:rsidP="006F1FA0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</w:tr>
      <w:tr w:rsidR="009950E0" w:rsidRPr="00FA3F73" w:rsidTr="006F1FA0">
        <w:trPr>
          <w:trHeight w:val="11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добровольческую (волонтерскую) деятельность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Default="009950E0" w:rsidP="006F1FA0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</w:tr>
      <w:tr w:rsidR="009950E0" w:rsidRPr="00FA3F73" w:rsidTr="006F1FA0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Default="009950E0" w:rsidP="006F1FA0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9950E0" w:rsidRPr="00FA3F73" w:rsidTr="006F1FA0">
        <w:trPr>
          <w:trHeight w:val="38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E0" w:rsidRPr="003F65D0" w:rsidRDefault="009950E0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молодых людей, принимающих участие в движении КВН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3F65D0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A046BA" w:rsidRDefault="009950E0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0E0" w:rsidRPr="00FA3F73" w:rsidRDefault="009950E0" w:rsidP="006F1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CB2DB6" w:rsidRDefault="009950E0" w:rsidP="00CB2D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 на отчетный год индикатора </w:t>
      </w:r>
      <w:r w:rsidRPr="002A06E1">
        <w:rPr>
          <w:rFonts w:ascii="Times New Roman" w:hAnsi="Times New Roman" w:cs="Times New Roman"/>
          <w:sz w:val="24"/>
          <w:szCs w:val="24"/>
        </w:rPr>
        <w:t>«</w:t>
      </w:r>
      <w:r w:rsidRPr="002A06E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социально ориентированных некоммерческих организаций, получивших субсидии на реализацию мероприятий по патриотическому воспитанию молодежи</w:t>
      </w:r>
      <w:r w:rsidRPr="002A06E1">
        <w:rPr>
          <w:rFonts w:ascii="Times New Roman" w:hAnsi="Times New Roman" w:cs="Times New Roman"/>
          <w:sz w:val="24"/>
          <w:szCs w:val="24"/>
        </w:rPr>
        <w:t>» муниципальной программы не соответствуют отчету «Исполнение целевых индикаторов по муниципальным программам</w:t>
      </w:r>
      <w:r w:rsidRPr="003A5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3A524D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3A524D">
        <w:rPr>
          <w:rFonts w:ascii="Times New Roman" w:hAnsi="Times New Roman" w:cs="Times New Roman"/>
          <w:sz w:val="24"/>
          <w:szCs w:val="24"/>
        </w:rPr>
        <w:t xml:space="preserve"> 2018 года», </w:t>
      </w:r>
      <w:r w:rsidR="00F52AEA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F52AEA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CB2DB6">
        <w:rPr>
          <w:rFonts w:ascii="Times New Roman" w:hAnsi="Times New Roman" w:cs="Times New Roman"/>
          <w:sz w:val="24"/>
          <w:szCs w:val="24"/>
        </w:rPr>
        <w:t>.</w:t>
      </w:r>
      <w:r w:rsidR="00CB2DB6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DB6" w:rsidRDefault="00CB2DB6" w:rsidP="00CB2D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950E0" w:rsidRPr="00CB2DB6" w:rsidRDefault="009950E0" w:rsidP="00CB2D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B2DB6">
        <w:rPr>
          <w:rFonts w:ascii="Times New Roman" w:hAnsi="Times New Roman" w:cs="Times New Roman"/>
          <w:b/>
          <w:sz w:val="24"/>
          <w:szCs w:val="24"/>
        </w:rPr>
        <w:t>18. Муниципальная программа «Охрана окружающей среды и природных ресурсов  Нерюнгринского района на 2017-2021 годы»</w:t>
      </w:r>
    </w:p>
    <w:p w:rsidR="009950E0" w:rsidRPr="00C9498C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>Республики Саха (Якутия) от 29.05.201</w:t>
      </w:r>
      <w:r>
        <w:rPr>
          <w:sz w:val="24"/>
          <w:szCs w:val="24"/>
        </w:rPr>
        <w:t>7 года</w:t>
      </w:r>
      <w:r w:rsidRPr="00C9498C">
        <w:rPr>
          <w:sz w:val="24"/>
          <w:szCs w:val="24"/>
        </w:rPr>
        <w:t xml:space="preserve"> № 934. </w:t>
      </w:r>
    </w:p>
    <w:p w:rsidR="009950E0" w:rsidRPr="00C9498C" w:rsidRDefault="009950E0" w:rsidP="009950E0">
      <w:pPr>
        <w:pStyle w:val="af"/>
        <w:spacing w:before="0" w:beforeAutospacing="0" w:after="0" w:afterAutospacing="0"/>
        <w:ind w:firstLine="709"/>
        <w:jc w:val="both"/>
      </w:pPr>
      <w:r w:rsidRPr="00C9498C">
        <w:t xml:space="preserve">Цель программы: сохранение и восстановление природной </w:t>
      </w:r>
      <w:proofErr w:type="gramStart"/>
      <w:r w:rsidRPr="00C9498C">
        <w:t>среды</w:t>
      </w:r>
      <w:proofErr w:type="gramEnd"/>
      <w:r w:rsidRPr="00C9498C">
        <w:t xml:space="preserve"> и обеспечение экологической безопасности населения Нерюнгринского района.</w:t>
      </w:r>
    </w:p>
    <w:p w:rsidR="009950E0" w:rsidRPr="00C9498C" w:rsidRDefault="009950E0" w:rsidP="009950E0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9950E0" w:rsidRPr="00C9498C" w:rsidRDefault="009950E0" w:rsidP="009950E0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Разработка проектно-сметной документации и проведение ремонтов объектов размещения, у</w:t>
      </w:r>
      <w:r>
        <w:rPr>
          <w:rFonts w:ascii="Times New Roman" w:hAnsi="Times New Roman"/>
          <w:sz w:val="24"/>
          <w:szCs w:val="24"/>
        </w:rPr>
        <w:t>тилизации и переработки отходов.</w:t>
      </w:r>
    </w:p>
    <w:p w:rsidR="009950E0" w:rsidRPr="00C9498C" w:rsidRDefault="009950E0" w:rsidP="009950E0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Организация и поддержка детско-юношеских экологических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9950E0" w:rsidRPr="00C9498C" w:rsidRDefault="009950E0" w:rsidP="009950E0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 xml:space="preserve">Повышение уровня экологического просвещения и </w:t>
      </w:r>
      <w:r>
        <w:rPr>
          <w:rFonts w:ascii="Times New Roman" w:hAnsi="Times New Roman"/>
          <w:sz w:val="24"/>
          <w:szCs w:val="24"/>
        </w:rPr>
        <w:t>образования населения.</w:t>
      </w:r>
    </w:p>
    <w:p w:rsidR="009950E0" w:rsidRPr="002C7822" w:rsidRDefault="009950E0" w:rsidP="0099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498C">
        <w:rPr>
          <w:rFonts w:ascii="Times New Roman" w:hAnsi="Times New Roman" w:cs="Times New Roman"/>
          <w:sz w:val="24"/>
          <w:szCs w:val="24"/>
        </w:rPr>
        <w:t>Проведение работ по оценке влияния угольной промышленности на экосистему 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запланирован</w:t>
      </w:r>
      <w:r>
        <w:rPr>
          <w:sz w:val="24"/>
          <w:szCs w:val="24"/>
        </w:rPr>
        <w:t xml:space="preserve"> в сумме 1 052,8 тыс. рублей, в том числе:</w:t>
      </w:r>
      <w:r w:rsidRPr="00987A1A">
        <w:rPr>
          <w:sz w:val="24"/>
          <w:szCs w:val="24"/>
        </w:rPr>
        <w:t xml:space="preserve">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987A1A">
        <w:rPr>
          <w:sz w:val="24"/>
          <w:szCs w:val="24"/>
        </w:rPr>
        <w:t>за счет средств местного бюджета</w:t>
      </w:r>
      <w:r>
        <w:rPr>
          <w:sz w:val="24"/>
          <w:szCs w:val="24"/>
        </w:rPr>
        <w:t xml:space="preserve"> -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51,8 </w:t>
      </w:r>
      <w:r w:rsidRPr="00987A1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 источников - 1 001,0 тыс. рублей</w:t>
      </w:r>
      <w:r w:rsidRPr="00987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01.07.2018 года фактическое поступление средств на реализацию муниципальной программы составило 18,7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</w:t>
      </w:r>
      <w:r w:rsidRPr="00987A1A">
        <w:rPr>
          <w:sz w:val="24"/>
          <w:szCs w:val="24"/>
        </w:rPr>
        <w:t>за счет средств местного бюджета</w:t>
      </w:r>
      <w:r>
        <w:rPr>
          <w:sz w:val="24"/>
          <w:szCs w:val="24"/>
        </w:rPr>
        <w:t xml:space="preserve"> Нерюнгринского района.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>
        <w:rPr>
          <w:sz w:val="24"/>
          <w:szCs w:val="24"/>
        </w:rPr>
        <w:t>18,7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</w:t>
      </w:r>
      <w:r w:rsidRPr="00987A1A">
        <w:rPr>
          <w:sz w:val="24"/>
          <w:szCs w:val="24"/>
        </w:rPr>
        <w:t>за счет средств местного бюджета</w:t>
      </w:r>
      <w:r>
        <w:rPr>
          <w:sz w:val="24"/>
          <w:szCs w:val="24"/>
        </w:rPr>
        <w:t xml:space="preserve"> Нерюнгринского района.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полугодие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1,8</w:t>
      </w:r>
      <w:r w:rsidRPr="00955689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Pr="00FB19B9">
        <w:rPr>
          <w:sz w:val="24"/>
          <w:szCs w:val="24"/>
        </w:rPr>
        <w:t xml:space="preserve">Столь низкий процент освоения средств объясняется тем, что основной объем реализации муниципальной программы запланирован на </w:t>
      </w:r>
      <w:r>
        <w:rPr>
          <w:sz w:val="24"/>
          <w:szCs w:val="24"/>
        </w:rPr>
        <w:t>3</w:t>
      </w:r>
      <w:r w:rsidRPr="00FB19B9">
        <w:rPr>
          <w:sz w:val="24"/>
          <w:szCs w:val="24"/>
        </w:rPr>
        <w:t>-4 квартал 2018 года.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, в муниципальную программу не внесены корректировки в соответствии с Порядком, утвержденным настоящим постановлением, до 01.04.2018 г.</w:t>
      </w:r>
    </w:p>
    <w:p w:rsidR="009950E0" w:rsidRPr="005730D2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целевых индикаторов по состоянию на 01.07.2018 года </w:t>
      </w:r>
      <w:r w:rsidRPr="005730D2">
        <w:rPr>
          <w:sz w:val="24"/>
          <w:szCs w:val="24"/>
        </w:rPr>
        <w:t>составило:</w:t>
      </w:r>
    </w:p>
    <w:p w:rsidR="009950E0" w:rsidRDefault="009950E0" w:rsidP="009950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91">
        <w:rPr>
          <w:b/>
          <w:sz w:val="24"/>
          <w:szCs w:val="24"/>
        </w:rPr>
        <w:t xml:space="preserve">- </w:t>
      </w:r>
      <w:r w:rsidRPr="00DB1891">
        <w:rPr>
          <w:rFonts w:ascii="Times New Roman" w:hAnsi="Times New Roman" w:cs="Times New Roman"/>
          <w:sz w:val="24"/>
          <w:szCs w:val="24"/>
        </w:rPr>
        <w:t>численно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1891">
        <w:rPr>
          <w:rFonts w:ascii="Times New Roman" w:hAnsi="Times New Roman" w:cs="Times New Roman"/>
          <w:sz w:val="24"/>
          <w:szCs w:val="24"/>
        </w:rPr>
        <w:t>ть молодежи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района, принимающих участие в экологических акциях, декадах, развитие детско-юношеского экологического движения – 46,2%;</w:t>
      </w:r>
    </w:p>
    <w:p w:rsidR="009950E0" w:rsidRDefault="009950E0" w:rsidP="009950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предписаний территориального отдела Управления Роспотребнадзора по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в Нерюнгринском районе и Нерюнгринской инспекции охраны природы –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41B9">
        <w:rPr>
          <w:rFonts w:ascii="Times New Roman" w:eastAsia="Times New Roman" w:hAnsi="Times New Roman" w:cs="Times New Roman"/>
          <w:sz w:val="24"/>
          <w:szCs w:val="24"/>
        </w:rPr>
        <w:t>0,0%.</w:t>
      </w:r>
    </w:p>
    <w:p w:rsidR="009950E0" w:rsidRDefault="009950E0" w:rsidP="00CB2DB6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количество плановых показателей, индикаторов муниципальной программы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F52AEA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F52AEA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CB2DB6">
        <w:rPr>
          <w:rFonts w:ascii="Times New Roman" w:hAnsi="Times New Roman" w:cs="Times New Roman"/>
          <w:sz w:val="24"/>
          <w:szCs w:val="24"/>
        </w:rPr>
        <w:t>.</w:t>
      </w:r>
      <w:r w:rsidR="00CB2DB6"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DB6" w:rsidRPr="009441B9" w:rsidRDefault="00CB2DB6" w:rsidP="00CB2DB6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237975">
        <w:rPr>
          <w:b/>
          <w:sz w:val="24"/>
          <w:szCs w:val="24"/>
        </w:rPr>
        <w:t xml:space="preserve">19. </w:t>
      </w:r>
      <w:r>
        <w:rPr>
          <w:b/>
          <w:sz w:val="24"/>
          <w:szCs w:val="24"/>
        </w:rPr>
        <w:t>Муниципальная программа «Обеспечение качественным жильем медицинских работников Нерюнгринского района на 2016-2018 годы»</w:t>
      </w:r>
    </w:p>
    <w:p w:rsidR="009950E0" w:rsidRPr="00C9498C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>
        <w:rPr>
          <w:sz w:val="24"/>
          <w:szCs w:val="24"/>
        </w:rPr>
        <w:t>02.12.2016 года</w:t>
      </w:r>
      <w:r w:rsidRPr="00C9498C">
        <w:rPr>
          <w:sz w:val="24"/>
          <w:szCs w:val="24"/>
        </w:rPr>
        <w:t xml:space="preserve"> № </w:t>
      </w:r>
      <w:r>
        <w:rPr>
          <w:sz w:val="24"/>
          <w:szCs w:val="24"/>
        </w:rPr>
        <w:t>1694</w:t>
      </w:r>
      <w:r w:rsidRPr="00C9498C">
        <w:rPr>
          <w:sz w:val="24"/>
          <w:szCs w:val="24"/>
        </w:rPr>
        <w:t xml:space="preserve">. </w:t>
      </w:r>
    </w:p>
    <w:p w:rsidR="009950E0" w:rsidRPr="00C9498C" w:rsidRDefault="009950E0" w:rsidP="009950E0">
      <w:pPr>
        <w:pStyle w:val="af"/>
        <w:spacing w:before="0" w:beforeAutospacing="0" w:after="0" w:afterAutospacing="0"/>
        <w:ind w:firstLine="709"/>
        <w:jc w:val="both"/>
      </w:pPr>
      <w:r w:rsidRPr="00C9498C">
        <w:t xml:space="preserve">Цель программы: </w:t>
      </w:r>
      <w:r>
        <w:t>обеспечение медицинскими кадрами ГБУ Р</w:t>
      </w:r>
      <w:proofErr w:type="gramStart"/>
      <w:r>
        <w:t>С(</w:t>
      </w:r>
      <w:proofErr w:type="gramEnd"/>
      <w:r>
        <w:t>Я) «Нерюнгринская ЦРБ».</w:t>
      </w:r>
    </w:p>
    <w:p w:rsidR="009950E0" w:rsidRPr="00C9498C" w:rsidRDefault="009950E0" w:rsidP="009950E0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9950E0" w:rsidRPr="00C9498C" w:rsidRDefault="009950E0" w:rsidP="009950E0">
      <w:pPr>
        <w:pStyle w:val="af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Обеспечение жильем привлекаемых </w:t>
      </w:r>
      <w:r w:rsidRPr="00237975">
        <w:t>медицински</w:t>
      </w:r>
      <w:r>
        <w:t>х кадров ГБУ Р</w:t>
      </w:r>
      <w:proofErr w:type="gramStart"/>
      <w:r>
        <w:t>С(</w:t>
      </w:r>
      <w:proofErr w:type="gramEnd"/>
      <w:r>
        <w:t>Я) «Нерюнгринская ЦРБ».</w:t>
      </w:r>
    </w:p>
    <w:p w:rsidR="009950E0" w:rsidRPr="00237975" w:rsidRDefault="009950E0" w:rsidP="009950E0">
      <w:pPr>
        <w:pStyle w:val="af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Улучшение жилищных условий </w:t>
      </w:r>
      <w:r w:rsidRPr="00237975">
        <w:t>медицински</w:t>
      </w:r>
      <w:r>
        <w:t>х кадров ГБУ Р</w:t>
      </w:r>
      <w:proofErr w:type="gramStart"/>
      <w:r>
        <w:t>С(</w:t>
      </w:r>
      <w:proofErr w:type="gramEnd"/>
      <w:r>
        <w:t>Я) «Нерюнгринская ЦРБ».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запланирован</w:t>
      </w:r>
      <w:r>
        <w:rPr>
          <w:sz w:val="24"/>
          <w:szCs w:val="24"/>
        </w:rPr>
        <w:t xml:space="preserve"> </w:t>
      </w:r>
      <w:r w:rsidRPr="00987A1A">
        <w:rPr>
          <w:sz w:val="24"/>
          <w:szCs w:val="24"/>
        </w:rPr>
        <w:t>за счет средств местного бюджета</w:t>
      </w:r>
      <w:r>
        <w:rPr>
          <w:sz w:val="24"/>
          <w:szCs w:val="24"/>
        </w:rPr>
        <w:t xml:space="preserve"> в сумме 13 000,0 тыс. рублей. 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отчета </w:t>
      </w:r>
      <w:r w:rsidRPr="00A15370">
        <w:rPr>
          <w:sz w:val="24"/>
          <w:szCs w:val="24"/>
        </w:rPr>
        <w:t>«</w:t>
      </w:r>
      <w:r>
        <w:rPr>
          <w:sz w:val="24"/>
          <w:szCs w:val="24"/>
        </w:rPr>
        <w:t xml:space="preserve">Анализ исполнения </w:t>
      </w:r>
      <w:r w:rsidRPr="00A15370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х</w:t>
      </w:r>
      <w:r w:rsidRPr="00A15370">
        <w:rPr>
          <w:sz w:val="24"/>
          <w:szCs w:val="24"/>
        </w:rPr>
        <w:t xml:space="preserve"> программ Нерюнгринск</w:t>
      </w:r>
      <w:r>
        <w:rPr>
          <w:sz w:val="24"/>
          <w:szCs w:val="24"/>
        </w:rPr>
        <w:t>ого</w:t>
      </w:r>
      <w:r w:rsidRPr="00A1537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за 1 полугодие 2018</w:t>
      </w:r>
      <w:r w:rsidRPr="00A15370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15370">
        <w:rPr>
          <w:sz w:val="24"/>
          <w:szCs w:val="24"/>
        </w:rPr>
        <w:t>»</w:t>
      </w:r>
      <w:r>
        <w:rPr>
          <w:sz w:val="24"/>
          <w:szCs w:val="24"/>
        </w:rPr>
        <w:t xml:space="preserve"> ф</w:t>
      </w:r>
      <w:r w:rsidRPr="008B3C04">
        <w:rPr>
          <w:sz w:val="24"/>
          <w:szCs w:val="24"/>
        </w:rPr>
        <w:t>актически</w:t>
      </w:r>
      <w:r>
        <w:rPr>
          <w:sz w:val="24"/>
          <w:szCs w:val="24"/>
        </w:rPr>
        <w:t xml:space="preserve"> на 01.07</w:t>
      </w:r>
      <w:r w:rsidRPr="008B3C0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B3C04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умме 0,0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Экспертизой установлено несоответствие между отчетами </w:t>
      </w:r>
      <w:r w:rsidRPr="00027919">
        <w:rPr>
          <w:sz w:val="24"/>
          <w:szCs w:val="24"/>
        </w:rPr>
        <w:t>«Анализ исполнения муниципальных программ Нерюнгринского района</w:t>
      </w:r>
      <w:r>
        <w:rPr>
          <w:sz w:val="24"/>
          <w:szCs w:val="24"/>
        </w:rPr>
        <w:t>»</w:t>
      </w:r>
      <w:r w:rsidRPr="00027919">
        <w:rPr>
          <w:sz w:val="24"/>
          <w:szCs w:val="24"/>
        </w:rPr>
        <w:t xml:space="preserve"> за 1 полугодие 2018 года </w:t>
      </w:r>
      <w:r>
        <w:rPr>
          <w:sz w:val="24"/>
          <w:szCs w:val="24"/>
        </w:rPr>
        <w:t>и за 1 квартал 2018 года.</w:t>
      </w:r>
      <w:r w:rsidRPr="0002791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Pr="00027919">
        <w:rPr>
          <w:sz w:val="24"/>
          <w:szCs w:val="24"/>
        </w:rPr>
        <w:t xml:space="preserve"> предоставленном на экспертизу отчете «Анализ исполнения муниципальных программ Нерюнгринского района за 1 полугодие 2018 года (по всем источникам финансирования)» данные о </w:t>
      </w:r>
      <w:r>
        <w:rPr>
          <w:sz w:val="24"/>
          <w:szCs w:val="24"/>
        </w:rPr>
        <w:t>ф</w:t>
      </w:r>
      <w:r w:rsidRPr="000A4598">
        <w:rPr>
          <w:sz w:val="24"/>
          <w:szCs w:val="24"/>
        </w:rPr>
        <w:t>актическо</w:t>
      </w:r>
      <w:r>
        <w:rPr>
          <w:sz w:val="24"/>
          <w:szCs w:val="24"/>
        </w:rPr>
        <w:t>м</w:t>
      </w:r>
      <w:r w:rsidRPr="000A4598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>и</w:t>
      </w:r>
      <w:r w:rsidRPr="000A4598">
        <w:rPr>
          <w:sz w:val="24"/>
          <w:szCs w:val="24"/>
        </w:rPr>
        <w:t xml:space="preserve"> средств на реализацию </w:t>
      </w:r>
      <w:r w:rsidRPr="00027919">
        <w:rPr>
          <w:sz w:val="24"/>
          <w:szCs w:val="24"/>
        </w:rPr>
        <w:t xml:space="preserve">настоящей муниципальной программы не </w:t>
      </w:r>
      <w:r>
        <w:rPr>
          <w:sz w:val="24"/>
          <w:szCs w:val="24"/>
        </w:rPr>
        <w:t>отражены</w:t>
      </w:r>
      <w:r w:rsidRPr="00027919">
        <w:rPr>
          <w:sz w:val="24"/>
          <w:szCs w:val="24"/>
        </w:rPr>
        <w:t xml:space="preserve">, при этом в отчете «Анализ исполнения муниципальных программ Нерюнгринского района за 1 квартал 2018 года (по всем источникам финансирования)» фактическое поступление средств на реализацию </w:t>
      </w:r>
      <w:r>
        <w:rPr>
          <w:sz w:val="24"/>
          <w:szCs w:val="24"/>
        </w:rPr>
        <w:t xml:space="preserve">муниципальной </w:t>
      </w:r>
      <w:r w:rsidRPr="00027919">
        <w:rPr>
          <w:sz w:val="24"/>
          <w:szCs w:val="24"/>
        </w:rPr>
        <w:t>программы имело числовое</w:t>
      </w:r>
      <w:proofErr w:type="gramEnd"/>
      <w:r w:rsidRPr="00027919">
        <w:rPr>
          <w:sz w:val="24"/>
          <w:szCs w:val="24"/>
        </w:rPr>
        <w:t xml:space="preserve"> значение.</w:t>
      </w:r>
      <w:r>
        <w:rPr>
          <w:sz w:val="24"/>
          <w:szCs w:val="24"/>
        </w:rPr>
        <w:t xml:space="preserve"> </w:t>
      </w:r>
    </w:p>
    <w:p w:rsidR="009950E0" w:rsidRDefault="009950E0" w:rsidP="009950E0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1C">
        <w:rPr>
          <w:rFonts w:ascii="Times New Roman" w:hAnsi="Times New Roman" w:cs="Times New Roman"/>
          <w:sz w:val="24"/>
          <w:szCs w:val="24"/>
        </w:rPr>
        <w:lastRenderedPageBreak/>
        <w:t>В нарушение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3.2. постановления Нерюнгринской районной администрации от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, в муниципальную программу не внесены корректировки в соответствии с Порядком, утвержденным настоящим постановлением, до 01.04.2018 г.</w:t>
      </w:r>
    </w:p>
    <w:p w:rsidR="009950E0" w:rsidRDefault="009950E0" w:rsidP="009950E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DF3EC9">
        <w:rPr>
          <w:sz w:val="24"/>
          <w:szCs w:val="24"/>
        </w:rPr>
        <w:t xml:space="preserve">За 1 </w:t>
      </w:r>
      <w:r>
        <w:rPr>
          <w:sz w:val="24"/>
          <w:szCs w:val="24"/>
        </w:rPr>
        <w:t>полугодие</w:t>
      </w:r>
      <w:r w:rsidRPr="00DF3EC9">
        <w:rPr>
          <w:sz w:val="24"/>
          <w:szCs w:val="24"/>
        </w:rPr>
        <w:t xml:space="preserve"> 2018 года кассовое исполнение отсутствует </w:t>
      </w:r>
      <w:r>
        <w:rPr>
          <w:sz w:val="24"/>
          <w:szCs w:val="24"/>
        </w:rPr>
        <w:t>в связи с тем</w:t>
      </w:r>
      <w:r w:rsidRPr="00DF3EC9">
        <w:rPr>
          <w:sz w:val="24"/>
          <w:szCs w:val="24"/>
        </w:rPr>
        <w:t xml:space="preserve">, что </w:t>
      </w:r>
      <w:r>
        <w:rPr>
          <w:sz w:val="24"/>
          <w:szCs w:val="24"/>
        </w:rPr>
        <w:t xml:space="preserve">объявление торгов на приобретение квартир </w:t>
      </w:r>
      <w:r w:rsidRPr="00DF3EC9">
        <w:rPr>
          <w:sz w:val="24"/>
          <w:szCs w:val="24"/>
        </w:rPr>
        <w:t xml:space="preserve"> запланирован</w:t>
      </w:r>
      <w:r>
        <w:rPr>
          <w:sz w:val="24"/>
          <w:szCs w:val="24"/>
        </w:rPr>
        <w:t>о</w:t>
      </w:r>
      <w:r w:rsidRPr="00DF3EC9">
        <w:rPr>
          <w:sz w:val="24"/>
          <w:szCs w:val="24"/>
        </w:rPr>
        <w:t xml:space="preserve"> на </w:t>
      </w:r>
      <w:r>
        <w:rPr>
          <w:sz w:val="24"/>
          <w:szCs w:val="24"/>
        </w:rPr>
        <w:t>3</w:t>
      </w:r>
      <w:r w:rsidRPr="00DF3EC9">
        <w:rPr>
          <w:sz w:val="24"/>
          <w:szCs w:val="24"/>
        </w:rPr>
        <w:t xml:space="preserve"> квартал 2018 года.</w:t>
      </w:r>
    </w:p>
    <w:p w:rsidR="009950E0" w:rsidRDefault="009950E0" w:rsidP="009950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целевых индикаторов по состоянию на 01.07.2018 года отсутствует по причине 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</w:t>
      </w:r>
      <w:r w:rsidRPr="00237975">
        <w:rPr>
          <w:rFonts w:ascii="Times New Roman" w:hAnsi="Times New Roman" w:cs="Times New Roman"/>
          <w:sz w:val="24"/>
          <w:szCs w:val="24"/>
        </w:rPr>
        <w:t xml:space="preserve">запланирован на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23797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37975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E0" w:rsidRDefault="009950E0" w:rsidP="009950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70C" w:rsidRPr="0015286F" w:rsidRDefault="00A5570C" w:rsidP="00A5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C44F2" w:rsidRPr="00D066F7" w:rsidRDefault="00EC44F2" w:rsidP="00EC44F2">
      <w:pPr>
        <w:pStyle w:val="a3"/>
        <w:widowControl w:val="0"/>
        <w:ind w:firstLine="0"/>
        <w:rPr>
          <w:sz w:val="24"/>
          <w:szCs w:val="24"/>
        </w:rPr>
      </w:pPr>
      <w:r w:rsidRPr="00DF0D9E">
        <w:rPr>
          <w:sz w:val="24"/>
          <w:szCs w:val="24"/>
        </w:rPr>
        <w:t xml:space="preserve">1. Исполнение бюджета Нерюнгринского района за январь – </w:t>
      </w:r>
      <w:r>
        <w:rPr>
          <w:sz w:val="24"/>
          <w:szCs w:val="24"/>
        </w:rPr>
        <w:t>июнь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F0D9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</w:t>
      </w:r>
      <w:r>
        <w:rPr>
          <w:sz w:val="24"/>
          <w:szCs w:val="24"/>
        </w:rPr>
        <w:t>июнь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F0D9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Бюджет Нерюнгринского района на </w:t>
      </w:r>
      <w:r w:rsidRPr="001119A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19A7">
        <w:rPr>
          <w:rFonts w:ascii="Times New Roman" w:hAnsi="Times New Roman" w:cs="Times New Roman"/>
          <w:sz w:val="24"/>
          <w:szCs w:val="24"/>
        </w:rPr>
        <w:t xml:space="preserve"> год сформирован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2018 год: 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бюджета Нерюнгринского района в сумме                   </w:t>
      </w:r>
      <w:r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406 039</w:t>
      </w:r>
      <w:r w:rsidRPr="009F5AA6">
        <w:rPr>
          <w:rFonts w:ascii="Times New Roman" w:hAnsi="Times New Roman" w:cs="Times New Roman"/>
          <w:color w:val="000000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1 050 491,2 тыс. рублей, безвозмездные поступления в сумме 2 355 548,4 тыс. рублей, из них межбюджетные трансферты из государственного бюджета Республики Саха (Якутия) в сумме 2 322 132,0 тыс. рублей;</w:t>
      </w:r>
      <w:proofErr w:type="gramEnd"/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0648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 xml:space="preserve">3 403 992,6 </w:t>
      </w:r>
      <w:r w:rsidRPr="0070648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0648B">
        <w:rPr>
          <w:rFonts w:ascii="Times New Roman" w:hAnsi="Times New Roman" w:cs="Times New Roman"/>
          <w:sz w:val="24"/>
          <w:szCs w:val="24"/>
        </w:rPr>
        <w:t xml:space="preserve">рофицит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 xml:space="preserve">2 047,0 тыс. рублей, который в полном объеме направляется на погашение муниципального долга.  </w:t>
      </w:r>
    </w:p>
    <w:p w:rsidR="00EC44F2" w:rsidRPr="00716D24" w:rsidRDefault="00EC44F2" w:rsidP="00EC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1 полугодия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изменения и дополнения вносились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EC44F2" w:rsidRPr="00F4254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42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27.02.2018 № 5-43.</w:t>
      </w:r>
    </w:p>
    <w:p w:rsidR="00EC44F2" w:rsidRPr="00F4254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42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26.04.2018 № 4-44;</w:t>
      </w:r>
    </w:p>
    <w:p w:rsidR="00EC44F2" w:rsidRPr="00F4254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42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23.05.2018 № 2-45;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42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18.06.2018 № 4-46.</w:t>
      </w:r>
    </w:p>
    <w:p w:rsidR="00EC44F2" w:rsidRPr="002E0681" w:rsidRDefault="00EC44F2" w:rsidP="00EC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Pr="002E0681">
        <w:rPr>
          <w:rFonts w:ascii="Times New Roman" w:hAnsi="Times New Roman" w:cs="Times New Roman"/>
          <w:sz w:val="24"/>
          <w:szCs w:val="24"/>
        </w:rPr>
        <w:t>от 18.06.2018 № 4-46 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 утверждены следующие основные характеристики бюджета МО «Нерюнгринский район»:</w:t>
      </w:r>
    </w:p>
    <w:p w:rsidR="00EC44F2" w:rsidRPr="002E0681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81">
        <w:rPr>
          <w:rFonts w:ascii="Times New Roman" w:hAnsi="Times New Roman" w:cs="Times New Roman"/>
          <w:sz w:val="24"/>
          <w:szCs w:val="24"/>
        </w:rPr>
        <w:t>- прогнозируемый общий объем доходов Нерюнгринского района  в сумме 3 433 994,4  тыс. рублей;</w:t>
      </w:r>
    </w:p>
    <w:p w:rsidR="00EC44F2" w:rsidRPr="002E0681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81">
        <w:rPr>
          <w:rFonts w:ascii="Times New Roman" w:hAnsi="Times New Roman" w:cs="Times New Roman"/>
          <w:sz w:val="24"/>
          <w:szCs w:val="24"/>
        </w:rPr>
        <w:t>- общий объем расходов бюджета Нерюнгринского района в сумме 3 539 419,3 тыс. рублей;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81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Нерюнгринского района в размере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0681">
        <w:rPr>
          <w:rFonts w:ascii="Times New Roman" w:hAnsi="Times New Roman" w:cs="Times New Roman"/>
          <w:sz w:val="24"/>
          <w:szCs w:val="24"/>
        </w:rPr>
        <w:t>105 424,9 тыс. рублей.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5">
        <w:rPr>
          <w:rFonts w:ascii="Times New Roman" w:hAnsi="Times New Roman" w:cs="Times New Roman"/>
          <w:sz w:val="24"/>
          <w:szCs w:val="24"/>
        </w:rPr>
        <w:t xml:space="preserve">3. </w:t>
      </w: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>
        <w:rPr>
          <w:rFonts w:ascii="Times New Roman" w:hAnsi="Times New Roman" w:cs="Times New Roman"/>
          <w:sz w:val="24"/>
          <w:szCs w:val="24"/>
        </w:rPr>
        <w:t>1 полугодие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Основу доходной части бюджета Нерюнгринского района составляют безвозмездные поступления. Приоритетным направлением расходов бюджета  Нерюнгринского района в 2018 году остается образование.</w:t>
      </w:r>
    </w:p>
    <w:p w:rsidR="00EC44F2" w:rsidRDefault="00EC44F2" w:rsidP="00EC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депутатов </w:t>
      </w:r>
      <w:r w:rsidRPr="00F42542">
        <w:rPr>
          <w:rFonts w:ascii="Times New Roman" w:hAnsi="Times New Roman" w:cs="Times New Roman"/>
          <w:sz w:val="24"/>
          <w:szCs w:val="24"/>
        </w:rPr>
        <w:t>от 18.06.2018 № 4-46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 утверждены плановые назначения по доходам в сумме </w:t>
      </w:r>
      <w:r w:rsidRPr="002E0681">
        <w:rPr>
          <w:rFonts w:ascii="Times New Roman" w:hAnsi="Times New Roman" w:cs="Times New Roman"/>
          <w:sz w:val="24"/>
          <w:szCs w:val="24"/>
        </w:rPr>
        <w:t xml:space="preserve">3 433 994,4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 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на 01.07.2018 года составил </w:t>
      </w:r>
      <w:r w:rsidRPr="009D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3 570 359,1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 Фактическое исполнение </w:t>
      </w:r>
      <w:r w:rsidRPr="009629C8">
        <w:rPr>
          <w:rFonts w:ascii="Times New Roman" w:hAnsi="Times New Roman" w:cs="Times New Roman"/>
          <w:sz w:val="24"/>
          <w:szCs w:val="24"/>
        </w:rPr>
        <w:t>доходн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на 01.07.2018 года составило </w:t>
      </w:r>
      <w:r w:rsidRPr="00F02F8F">
        <w:rPr>
          <w:rFonts w:ascii="Times New Roman" w:hAnsi="Times New Roman" w:cs="Times New Roman"/>
          <w:sz w:val="24"/>
          <w:szCs w:val="24"/>
        </w:rPr>
        <w:t>1 958 082,2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уточненному годовому 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54,3</w:t>
      </w:r>
      <w:r w:rsidRPr="009629C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4F2" w:rsidRDefault="00EC44F2" w:rsidP="00EC4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44F2" w:rsidRPr="00050221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ADC">
        <w:rPr>
          <w:rFonts w:ascii="Times New Roman" w:hAnsi="Times New Roman" w:cs="Times New Roman"/>
          <w:sz w:val="24"/>
          <w:szCs w:val="24"/>
        </w:rPr>
        <w:t>.</w:t>
      </w:r>
      <w:r w:rsidRPr="006B1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27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 (субсидии, субвенции и дотации). </w:t>
      </w:r>
      <w:proofErr w:type="gramStart"/>
      <w:r w:rsidRPr="00B03A27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в сумме </w:t>
      </w:r>
      <w:r w:rsidRPr="0061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2 519 867,9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 исполнение безвозмездных поступлений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03A2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Pr="00514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1 373 102,3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54,5%, в том числе: дотации </w:t>
      </w:r>
      <w:r w:rsidRPr="009E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31,6% или </w:t>
      </w:r>
      <w:r w:rsidRPr="000C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159 011,8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с</w:t>
      </w:r>
      <w:r w:rsidRP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убсидии бюджетам системы РФ (межбюджетные субсидии)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25,1% или </w:t>
      </w:r>
      <w:r w:rsidRPr="007D5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16 306,4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61,9% или </w:t>
      </w:r>
      <w:r w:rsidRPr="007D5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1 183 832,6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рублей; </w:t>
      </w:r>
      <w:r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64,9% или </w:t>
      </w:r>
      <w:r w:rsidRPr="00862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9 846,7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прочие </w:t>
      </w:r>
      <w:r w:rsidRPr="0005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исполнение составило 87,3% или 16 483,8 тыс. рублей.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>
        <w:rPr>
          <w:rFonts w:ascii="Times New Roman" w:hAnsi="Times New Roman" w:cs="Times New Roman"/>
          <w:sz w:val="24"/>
          <w:szCs w:val="24"/>
        </w:rPr>
        <w:t>54,3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</w:t>
      </w:r>
      <w:r w:rsidRPr="00E95D5D">
        <w:rPr>
          <w:rFonts w:ascii="Times New Roman" w:hAnsi="Times New Roman" w:cs="Times New Roman"/>
          <w:sz w:val="24"/>
          <w:szCs w:val="24"/>
        </w:rPr>
        <w:t xml:space="preserve">сполнение неналоговых доходов за январь –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76,4</w:t>
      </w:r>
      <w:r w:rsidRPr="00E95D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1133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Нерюнгринского района доходов от использования имущества за январь –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113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FC4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22 487,8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66,5</w:t>
      </w:r>
      <w:r w:rsidRPr="00EB113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4F2" w:rsidRPr="00116CBA" w:rsidRDefault="00EC44F2" w:rsidP="00EC4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0550AF">
        <w:rPr>
          <w:rFonts w:ascii="Times New Roman" w:hAnsi="Times New Roman" w:cs="Times New Roman"/>
          <w:sz w:val="24"/>
          <w:szCs w:val="24"/>
        </w:rPr>
        <w:t xml:space="preserve">-й сессии Нерюнгринского районного Совета депутатов </w:t>
      </w:r>
      <w:r>
        <w:rPr>
          <w:rFonts w:ascii="Times New Roman" w:hAnsi="Times New Roman" w:cs="Times New Roman"/>
          <w:sz w:val="24"/>
          <w:szCs w:val="24"/>
        </w:rPr>
        <w:t>от 18.06.2018                № 4-46 «О внесении изменений в решение Нерюнгринского районного Совета депутатов от 22.12.2017 года № 8-42 «О бюджете Нерюнгринского района на 2018 год и на плановый период 2019 и 2020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>
        <w:rPr>
          <w:rFonts w:ascii="Times New Roman" w:hAnsi="Times New Roman" w:cs="Times New Roman"/>
          <w:sz w:val="24"/>
          <w:szCs w:val="24"/>
        </w:rPr>
        <w:t>3 539 419,3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23.07.2018</w:t>
      </w:r>
      <w:r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1064</w:t>
      </w:r>
      <w:r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>
        <w:rPr>
          <w:rFonts w:ascii="Times New Roman" w:hAnsi="Times New Roman" w:cs="Times New Roman"/>
          <w:sz w:val="24"/>
          <w:szCs w:val="24"/>
        </w:rPr>
        <w:t xml:space="preserve">июнь </w:t>
      </w:r>
      <w:r w:rsidRPr="000550A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>
        <w:rPr>
          <w:rFonts w:ascii="Times New Roman" w:hAnsi="Times New Roman" w:cs="Times New Roman"/>
          <w:sz w:val="24"/>
          <w:szCs w:val="24"/>
        </w:rPr>
        <w:t>3 675 784,0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 бюджета Нерюнгринского района по расходам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550A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2 035 967,2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55,4%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Pr="004C7EF7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>
        <w:rPr>
          <w:rFonts w:ascii="Times New Roman" w:hAnsi="Times New Roman" w:cs="Times New Roman"/>
          <w:sz w:val="24"/>
          <w:szCs w:val="24"/>
        </w:rPr>
        <w:t>7 489,5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4C7EF7">
        <w:rPr>
          <w:rFonts w:ascii="Times New Roman" w:hAnsi="Times New Roman" w:cs="Times New Roman"/>
          <w:sz w:val="24"/>
          <w:szCs w:val="24"/>
        </w:rPr>
        <w:t xml:space="preserve">аким образом,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EC44F2" w:rsidRPr="00F95E0F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C44F2" w:rsidRDefault="00EC44F2" w:rsidP="00EC44F2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Анализом источников финансирования дефицита бюджета установлено, первоначально результатом исполнения бюджета Нерюнгринского района запланирован дефицит в </w:t>
      </w:r>
      <w:r w:rsidRPr="00003F5C">
        <w:rPr>
          <w:sz w:val="24"/>
          <w:szCs w:val="24"/>
        </w:rPr>
        <w:t xml:space="preserve">размере </w:t>
      </w:r>
      <w:r w:rsidRPr="00E30C1E">
        <w:rPr>
          <w:color w:val="000000"/>
          <w:sz w:val="24"/>
          <w:szCs w:val="24"/>
        </w:rPr>
        <w:t>105 424,9</w:t>
      </w:r>
      <w:r>
        <w:rPr>
          <w:color w:val="000000"/>
        </w:rPr>
        <w:t xml:space="preserve"> </w:t>
      </w:r>
      <w:r w:rsidRPr="00003F5C">
        <w:rPr>
          <w:sz w:val="24"/>
          <w:szCs w:val="24"/>
        </w:rPr>
        <w:t>тыс</w:t>
      </w:r>
      <w:r>
        <w:rPr>
          <w:sz w:val="24"/>
          <w:szCs w:val="24"/>
        </w:rPr>
        <w:t xml:space="preserve">. рублей. </w:t>
      </w:r>
      <w:r w:rsidRPr="00721C16">
        <w:rPr>
          <w:sz w:val="24"/>
          <w:szCs w:val="24"/>
        </w:rPr>
        <w:t>Результатом фактического исполнения бюджета Нерюнгринского района на 01.0</w:t>
      </w:r>
      <w:r>
        <w:rPr>
          <w:sz w:val="24"/>
          <w:szCs w:val="24"/>
        </w:rPr>
        <w:t>7.2018</w:t>
      </w:r>
      <w:r w:rsidRPr="00721C16">
        <w:rPr>
          <w:sz w:val="24"/>
          <w:szCs w:val="24"/>
        </w:rPr>
        <w:t xml:space="preserve"> года стал </w:t>
      </w:r>
      <w:r>
        <w:rPr>
          <w:sz w:val="24"/>
          <w:szCs w:val="24"/>
        </w:rPr>
        <w:t>де</w:t>
      </w:r>
      <w:r w:rsidRPr="00721C16">
        <w:rPr>
          <w:sz w:val="24"/>
          <w:szCs w:val="24"/>
        </w:rPr>
        <w:t xml:space="preserve">фицит в сумме </w:t>
      </w:r>
      <w:r w:rsidRPr="00B56A32">
        <w:rPr>
          <w:color w:val="000000"/>
          <w:sz w:val="24"/>
          <w:szCs w:val="24"/>
        </w:rPr>
        <w:t>77 885,0</w:t>
      </w:r>
      <w:r w:rsidRPr="00775306">
        <w:rPr>
          <w:sz w:val="24"/>
          <w:szCs w:val="24"/>
        </w:rPr>
        <w:t xml:space="preserve"> </w:t>
      </w:r>
      <w:r w:rsidRPr="00721C16">
        <w:rPr>
          <w:sz w:val="24"/>
          <w:szCs w:val="24"/>
        </w:rPr>
        <w:t xml:space="preserve">тыс. рублей. </w:t>
      </w:r>
      <w:r>
        <w:rPr>
          <w:sz w:val="24"/>
          <w:szCs w:val="24"/>
        </w:rPr>
        <w:t xml:space="preserve">Дефицит бюджета МО «Нерюнгринский район» </w:t>
      </w:r>
      <w:r w:rsidRPr="006915C4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</w:t>
      </w:r>
      <w:r>
        <w:rPr>
          <w:sz w:val="24"/>
          <w:szCs w:val="24"/>
        </w:rPr>
        <w:t xml:space="preserve">нительным нормативам отчислений, что  </w:t>
      </w:r>
      <w:r w:rsidRPr="006915C4">
        <w:rPr>
          <w:sz w:val="24"/>
          <w:szCs w:val="24"/>
        </w:rPr>
        <w:t>соответств</w:t>
      </w:r>
      <w:r>
        <w:rPr>
          <w:sz w:val="24"/>
          <w:szCs w:val="24"/>
        </w:rPr>
        <w:t xml:space="preserve">ует </w:t>
      </w:r>
      <w:r w:rsidRPr="006915C4">
        <w:rPr>
          <w:sz w:val="24"/>
          <w:szCs w:val="24"/>
        </w:rPr>
        <w:t>пункт</w:t>
      </w:r>
      <w:r>
        <w:rPr>
          <w:sz w:val="24"/>
          <w:szCs w:val="24"/>
        </w:rPr>
        <w:t>у</w:t>
      </w:r>
      <w:r w:rsidRPr="006915C4">
        <w:rPr>
          <w:sz w:val="24"/>
          <w:szCs w:val="24"/>
        </w:rPr>
        <w:t xml:space="preserve"> 3 статьи 92.1 Бюджетного Кодекса РФ дефицит б</w:t>
      </w:r>
      <w:r>
        <w:rPr>
          <w:sz w:val="24"/>
          <w:szCs w:val="24"/>
        </w:rPr>
        <w:t>юджета МО «Нерюнгринский район».</w:t>
      </w:r>
    </w:p>
    <w:p w:rsidR="00EC44F2" w:rsidRDefault="00EC44F2" w:rsidP="00EC44F2">
      <w:pPr>
        <w:pStyle w:val="3"/>
        <w:shd w:val="clear" w:color="auto" w:fill="auto"/>
        <w:spacing w:before="0" w:line="240" w:lineRule="auto"/>
        <w:ind w:firstLine="0"/>
        <w:jc w:val="both"/>
        <w:rPr>
          <w:rFonts w:eastAsiaTheme="minorHAnsi"/>
          <w:sz w:val="24"/>
          <w:szCs w:val="24"/>
        </w:rPr>
      </w:pPr>
    </w:p>
    <w:p w:rsidR="00EC44F2" w:rsidRPr="00AA2AD5" w:rsidRDefault="00EC44F2" w:rsidP="00EC44F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79640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96400">
        <w:rPr>
          <w:sz w:val="24"/>
          <w:szCs w:val="24"/>
        </w:rPr>
        <w:t>. В соответствии со статьей 179 БК РФ за счет бюджета муниципального образования Нерюнгринского района по состоянию на 01.</w:t>
      </w:r>
      <w:r>
        <w:rPr>
          <w:sz w:val="24"/>
          <w:szCs w:val="24"/>
        </w:rPr>
        <w:t>07</w:t>
      </w:r>
      <w:r w:rsidRPr="0079640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96400">
        <w:rPr>
          <w:sz w:val="24"/>
          <w:szCs w:val="24"/>
        </w:rPr>
        <w:t xml:space="preserve"> года финансируется </w:t>
      </w:r>
      <w:r w:rsidRPr="00917663">
        <w:rPr>
          <w:sz w:val="24"/>
          <w:szCs w:val="24"/>
        </w:rPr>
        <w:t>19</w:t>
      </w:r>
      <w:r w:rsidRPr="00766487">
        <w:rPr>
          <w:sz w:val="24"/>
          <w:szCs w:val="24"/>
        </w:rPr>
        <w:t xml:space="preserve"> муниципальных программ</w:t>
      </w:r>
      <w:r>
        <w:rPr>
          <w:sz w:val="24"/>
          <w:szCs w:val="24"/>
        </w:rPr>
        <w:t>. На 2018 год на реализацию муниципальных программ муниципального образования «Нерюнгринский район» выделено 3 290 663,2 тыс. рублей, в том числе по источникам: и</w:t>
      </w:r>
      <w:r w:rsidRPr="00AA2AD5">
        <w:rPr>
          <w:sz w:val="24"/>
          <w:szCs w:val="24"/>
        </w:rPr>
        <w:t xml:space="preserve">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Pr="0057116C">
        <w:rPr>
          <w:sz w:val="24"/>
          <w:szCs w:val="24"/>
        </w:rPr>
        <w:t>1</w:t>
      </w:r>
      <w:r>
        <w:rPr>
          <w:sz w:val="24"/>
          <w:szCs w:val="24"/>
        </w:rPr>
        <w:t> 802 119,4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1 308 402,7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180 141,1</w:t>
      </w:r>
      <w:r w:rsidRPr="00AA2AD5">
        <w:rPr>
          <w:sz w:val="24"/>
          <w:szCs w:val="24"/>
        </w:rPr>
        <w:t xml:space="preserve"> тыс. рублей.</w:t>
      </w:r>
    </w:p>
    <w:p w:rsidR="00EC44F2" w:rsidRDefault="00EC44F2" w:rsidP="00EC44F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01.07.2018 года н</w:t>
      </w:r>
      <w:r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Pr="00AA2AD5">
        <w:rPr>
          <w:sz w:val="24"/>
          <w:szCs w:val="24"/>
        </w:rPr>
        <w:t>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>
        <w:rPr>
          <w:sz w:val="24"/>
          <w:szCs w:val="24"/>
        </w:rPr>
        <w:t>1 8</w:t>
      </w:r>
      <w:r w:rsidRPr="0057116C">
        <w:rPr>
          <w:sz w:val="24"/>
          <w:szCs w:val="24"/>
        </w:rPr>
        <w:t>8</w:t>
      </w:r>
      <w:r>
        <w:rPr>
          <w:sz w:val="24"/>
          <w:szCs w:val="24"/>
        </w:rPr>
        <w:t>9 925,3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источникам:</w:t>
      </w:r>
      <w:r w:rsidRPr="00AA2AD5">
        <w:rPr>
          <w:sz w:val="24"/>
          <w:szCs w:val="24"/>
        </w:rPr>
        <w:t xml:space="preserve"> </w:t>
      </w:r>
      <w:r w:rsidRPr="0057116C">
        <w:rPr>
          <w:sz w:val="24"/>
          <w:szCs w:val="24"/>
        </w:rPr>
        <w:t>из Республиканского бюджета – 1</w:t>
      </w:r>
      <w:r>
        <w:rPr>
          <w:sz w:val="24"/>
          <w:szCs w:val="24"/>
        </w:rPr>
        <w:t> 110 275,5</w:t>
      </w:r>
      <w:r w:rsidRPr="0057116C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681 960,6 тыс. рублей; </w:t>
      </w:r>
      <w:r w:rsidRPr="0057116C">
        <w:rPr>
          <w:sz w:val="24"/>
          <w:szCs w:val="24"/>
        </w:rPr>
        <w:t xml:space="preserve"> из внебюджетных источников - </w:t>
      </w:r>
      <w:r>
        <w:rPr>
          <w:sz w:val="24"/>
          <w:szCs w:val="24"/>
        </w:rPr>
        <w:t>97 689,2</w:t>
      </w:r>
      <w:r w:rsidRPr="0057116C">
        <w:rPr>
          <w:sz w:val="24"/>
          <w:szCs w:val="24"/>
        </w:rPr>
        <w:t xml:space="preserve"> тыс. рублей.</w:t>
      </w:r>
    </w:p>
    <w:p w:rsidR="00EC44F2" w:rsidRDefault="00EC44F2" w:rsidP="00EC44F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01.07.2018 года использовано</w:t>
      </w:r>
      <w:r w:rsidRPr="00AA2AD5">
        <w:rPr>
          <w:sz w:val="24"/>
          <w:szCs w:val="24"/>
        </w:rPr>
        <w:t xml:space="preserve"> 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>
        <w:rPr>
          <w:sz w:val="24"/>
          <w:szCs w:val="24"/>
        </w:rPr>
        <w:t>1 769 877,8</w:t>
      </w:r>
      <w:r w:rsidRPr="00AA2AD5">
        <w:rPr>
          <w:sz w:val="24"/>
          <w:szCs w:val="24"/>
        </w:rPr>
        <w:t xml:space="preserve"> тыс. рублей, в том числе по источникам:</w:t>
      </w:r>
      <w:r>
        <w:rPr>
          <w:sz w:val="24"/>
          <w:szCs w:val="24"/>
        </w:rPr>
        <w:t xml:space="preserve"> </w:t>
      </w:r>
      <w:r w:rsidRPr="0057116C">
        <w:rPr>
          <w:sz w:val="24"/>
          <w:szCs w:val="24"/>
        </w:rPr>
        <w:t>из Республиканского бюджета – 1</w:t>
      </w:r>
      <w:r>
        <w:rPr>
          <w:sz w:val="24"/>
          <w:szCs w:val="24"/>
        </w:rPr>
        <w:t> 013 272,2</w:t>
      </w:r>
      <w:r w:rsidRPr="0057116C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670 606,2 тыс. рублей; </w:t>
      </w:r>
      <w:r w:rsidRPr="0057116C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57116C">
        <w:rPr>
          <w:sz w:val="24"/>
          <w:szCs w:val="24"/>
        </w:rPr>
        <w:t xml:space="preserve"> </w:t>
      </w:r>
      <w:r>
        <w:rPr>
          <w:sz w:val="24"/>
          <w:szCs w:val="24"/>
        </w:rPr>
        <w:t>85 999,4</w:t>
      </w:r>
      <w:r w:rsidRPr="0057116C">
        <w:rPr>
          <w:sz w:val="24"/>
          <w:szCs w:val="24"/>
        </w:rPr>
        <w:t xml:space="preserve"> тыс. рублей.</w:t>
      </w:r>
    </w:p>
    <w:p w:rsidR="00EC44F2" w:rsidRDefault="00EC44F2" w:rsidP="00EC44F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EC44F2" w:rsidRDefault="00EC44F2" w:rsidP="00EC44F2">
      <w:pPr>
        <w:tabs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59">
        <w:rPr>
          <w:sz w:val="24"/>
          <w:szCs w:val="24"/>
        </w:rPr>
        <w:t xml:space="preserve">13. </w:t>
      </w: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Нерюнгринской районной администрации от 26.03.2018               № 451, муниципальные программы приведены в соответствие с решением  Нерюнгринского районного Совета депутатов от 22.12.2017 № 8-42 «О бюджете Нерюнгринского района на 2018 год и на плановый период 2019 и 2020 годов» (а так же в соответствие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решениями Нерюнгринского районного Совета депутатов о внесении изменений в решение от 22.12.2017 № 8-42)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трехмесячн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234A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>
        <w:rPr>
          <w:rFonts w:ascii="Times New Roman" w:hAnsi="Times New Roman" w:cs="Times New Roman"/>
          <w:sz w:val="24"/>
          <w:szCs w:val="24"/>
        </w:rPr>
        <w:t>муниципальные программы.</w:t>
      </w:r>
    </w:p>
    <w:p w:rsidR="00EC44F2" w:rsidRPr="00D245B2" w:rsidRDefault="00EC44F2" w:rsidP="00EC44F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  <w:u w:val="none"/>
        </w:rPr>
      </w:pPr>
    </w:p>
    <w:p w:rsidR="00EC44F2" w:rsidRDefault="00EC44F2" w:rsidP="00EC44F2">
      <w:pPr>
        <w:tabs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B9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14. </w:t>
      </w:r>
      <w:r w:rsidRPr="00F545B9">
        <w:rPr>
          <w:rFonts w:ascii="Times New Roman" w:hAnsi="Times New Roman" w:cs="Times New Roman"/>
          <w:sz w:val="24"/>
          <w:szCs w:val="24"/>
        </w:rPr>
        <w:t>В нарушение пункта 3.2. постановления Нерюнгринской районной администрации от</w:t>
      </w:r>
      <w:r>
        <w:rPr>
          <w:rFonts w:ascii="Times New Roman" w:hAnsi="Times New Roman" w:cs="Times New Roman"/>
          <w:sz w:val="24"/>
          <w:szCs w:val="24"/>
        </w:rPr>
        <w:t xml:space="preserve"> 26.03.2018 № 451 «Об утверждении </w:t>
      </w:r>
      <w:r w:rsidRPr="002A57E9">
        <w:rPr>
          <w:rFonts w:ascii="Times New Roman" w:hAnsi="Times New Roman" w:cs="Times New Roman"/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муниципальные программы внесены корректировки в соответствии с Порядком, утвержденным настоящим постановлением с нарушением </w:t>
      </w:r>
      <w:r w:rsidRPr="0096234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01.04.2018 г. </w:t>
      </w:r>
    </w:p>
    <w:p w:rsidR="00EC44F2" w:rsidRDefault="00EC44F2" w:rsidP="00EC44F2">
      <w:pPr>
        <w:tabs>
          <w:tab w:val="left" w:pos="1129"/>
        </w:tabs>
        <w:spacing w:after="0" w:line="240" w:lineRule="auto"/>
        <w:jc w:val="both"/>
        <w:rPr>
          <w:rStyle w:val="30"/>
          <w:rFonts w:eastAsiaTheme="minorHAnsi"/>
          <w:b w:val="0"/>
          <w:i w:val="0"/>
          <w:sz w:val="24"/>
          <w:szCs w:val="24"/>
        </w:rPr>
      </w:pPr>
    </w:p>
    <w:p w:rsidR="00EC44F2" w:rsidRDefault="00EC44F2" w:rsidP="00EC44F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Экспертизой установлено</w:t>
      </w:r>
      <w:r w:rsidRPr="00D245B2">
        <w:rPr>
          <w:rFonts w:ascii="Times New Roman" w:hAnsi="Times New Roman" w:cs="Times New Roman"/>
          <w:sz w:val="24"/>
          <w:szCs w:val="24"/>
        </w:rPr>
        <w:t>, имеет место несоответстви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наименования, количества и числовых значений плановых показателей, индикаторов муниципальных программ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за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3652A2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3652A2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5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4F2" w:rsidRDefault="00EC44F2" w:rsidP="00EC44F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F3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B727FC">
        <w:rPr>
          <w:rFonts w:ascii="Times New Roman" w:hAnsi="Times New Roman" w:cs="Times New Roman"/>
          <w:sz w:val="24"/>
          <w:szCs w:val="24"/>
        </w:rPr>
        <w:t>И</w:t>
      </w:r>
      <w:r w:rsidRPr="00D245B2">
        <w:rPr>
          <w:rFonts w:ascii="Times New Roman" w:hAnsi="Times New Roman" w:cs="Times New Roman"/>
          <w:sz w:val="24"/>
          <w:szCs w:val="24"/>
        </w:rPr>
        <w:t>меет место несоответстви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5B2">
        <w:rPr>
          <w:rFonts w:ascii="Times New Roman" w:hAnsi="Times New Roman" w:cs="Times New Roman"/>
          <w:sz w:val="24"/>
          <w:szCs w:val="24"/>
        </w:rPr>
        <w:t xml:space="preserve"> </w:t>
      </w:r>
      <w:r w:rsidRPr="006F3660">
        <w:rPr>
          <w:rFonts w:ascii="Times New Roman" w:hAnsi="Times New Roman" w:cs="Times New Roman"/>
          <w:sz w:val="24"/>
          <w:szCs w:val="24"/>
        </w:rPr>
        <w:t>лимит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660">
        <w:rPr>
          <w:rFonts w:ascii="Times New Roman" w:hAnsi="Times New Roman" w:cs="Times New Roman"/>
          <w:sz w:val="24"/>
          <w:szCs w:val="24"/>
        </w:rPr>
        <w:t xml:space="preserve"> (утвержденны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</w:t>
      </w:r>
      <w:r w:rsidR="002D3CA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B27527" w:rsidRPr="00B27527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«Повышение безопасности дорожного движения на межселенных автодорогах Нерюнгринского района на 2017-2021 годы»</w:t>
      </w:r>
      <w:r w:rsidR="00644131">
        <w:rPr>
          <w:rStyle w:val="24"/>
          <w:rFonts w:eastAsiaTheme="minorHAnsi"/>
          <w:b w:val="0"/>
          <w:i w:val="0"/>
          <w:sz w:val="24"/>
          <w:szCs w:val="24"/>
          <w:u w:val="none"/>
        </w:rPr>
        <w:t>,</w:t>
      </w:r>
      <w:r w:rsidR="002D3CA3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2D3CA3" w:rsidRPr="002D3CA3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«Профилактика правонарушений и укрепление правопорядка в Нерюнгринском районе на 2017-2021 годы»</w:t>
      </w:r>
      <w:r w:rsidR="002D3CA3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B2752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644131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 </w:t>
      </w:r>
      <w:r w:rsidR="00644131" w:rsidRPr="006441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муниципальной молодежной политики в Нерюнгринском районе на 2017-2021 годы»</w:t>
      </w:r>
      <w:r w:rsidR="0064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отчетный год, отраженного в отчете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Нерюнгринск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537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за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</w:t>
      </w:r>
      <w:r w:rsidRPr="00A153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представленном в Контрольно-счетную палату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>, решению Нерюнгринского районного Совета депутатов от 18.06.2018 № 4-46 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годов».</w:t>
      </w:r>
      <w:proofErr w:type="gramEnd"/>
    </w:p>
    <w:p w:rsidR="00EC44F2" w:rsidRDefault="00EC44F2" w:rsidP="00EC44F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1D321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15370">
        <w:rPr>
          <w:sz w:val="24"/>
          <w:szCs w:val="24"/>
        </w:rPr>
        <w:t>отчет</w:t>
      </w:r>
      <w:r>
        <w:rPr>
          <w:sz w:val="24"/>
          <w:szCs w:val="24"/>
        </w:rPr>
        <w:t>е</w:t>
      </w:r>
      <w:r w:rsidRPr="00A15370">
        <w:rPr>
          <w:sz w:val="24"/>
          <w:szCs w:val="24"/>
        </w:rPr>
        <w:t xml:space="preserve"> «Исполнение целевых индикаторов по муниципальным программам </w:t>
      </w:r>
      <w:r>
        <w:rPr>
          <w:sz w:val="24"/>
          <w:szCs w:val="24"/>
        </w:rPr>
        <w:t>за 1 полугодие 2018</w:t>
      </w:r>
      <w:r w:rsidRPr="00A15370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15370">
        <w:rPr>
          <w:sz w:val="24"/>
          <w:szCs w:val="24"/>
        </w:rPr>
        <w:t>»</w:t>
      </w:r>
      <w:r>
        <w:rPr>
          <w:sz w:val="24"/>
          <w:szCs w:val="24"/>
        </w:rPr>
        <w:t xml:space="preserve"> данные о фактическом исполнении части индикаторов за отчетный период отсутствуют, при этом в </w:t>
      </w:r>
      <w:r w:rsidRPr="00A15370">
        <w:rPr>
          <w:sz w:val="24"/>
          <w:szCs w:val="24"/>
        </w:rPr>
        <w:t>отчет</w:t>
      </w:r>
      <w:r>
        <w:rPr>
          <w:sz w:val="24"/>
          <w:szCs w:val="24"/>
        </w:rPr>
        <w:t>е</w:t>
      </w:r>
      <w:r w:rsidRPr="00A15370">
        <w:rPr>
          <w:sz w:val="24"/>
          <w:szCs w:val="24"/>
        </w:rPr>
        <w:t xml:space="preserve"> «Исполнение целевых индикаторов по муниципальным программам </w:t>
      </w:r>
      <w:r>
        <w:rPr>
          <w:sz w:val="24"/>
          <w:szCs w:val="24"/>
        </w:rPr>
        <w:t>за 1 квартал 2018</w:t>
      </w:r>
      <w:r w:rsidRPr="00A15370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15370">
        <w:rPr>
          <w:sz w:val="24"/>
          <w:szCs w:val="24"/>
        </w:rPr>
        <w:t>»</w:t>
      </w:r>
      <w:r>
        <w:rPr>
          <w:sz w:val="24"/>
          <w:szCs w:val="24"/>
        </w:rPr>
        <w:t xml:space="preserve"> фактическое исполнении данных индикаторов имело числовое значение. </w:t>
      </w:r>
    </w:p>
    <w:p w:rsidR="00EC44F2" w:rsidRDefault="00EC44F2" w:rsidP="00EC44F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84581">
        <w:rPr>
          <w:rFonts w:ascii="Times New Roman" w:hAnsi="Times New Roman" w:cs="Times New Roman"/>
          <w:sz w:val="24"/>
          <w:szCs w:val="24"/>
        </w:rPr>
        <w:t>В</w:t>
      </w:r>
      <w:r w:rsidRPr="0087139D">
        <w:rPr>
          <w:rFonts w:ascii="Times New Roman" w:hAnsi="Times New Roman" w:cs="Times New Roman"/>
          <w:sz w:val="24"/>
          <w:szCs w:val="24"/>
        </w:rPr>
        <w:t xml:space="preserve"> предоставленном Нерюнгринской районной администраци</w:t>
      </w:r>
      <w:r w:rsidR="001D321E">
        <w:rPr>
          <w:rFonts w:ascii="Times New Roman" w:hAnsi="Times New Roman" w:cs="Times New Roman"/>
          <w:sz w:val="24"/>
          <w:szCs w:val="24"/>
        </w:rPr>
        <w:t>ей</w:t>
      </w:r>
      <w:r w:rsidRPr="0087139D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 отчете «Анализ исполнения муниципальных программ Нерюнгринского района за 1 полугодие 2018 года (по всем источникам финансирования)», данные об использовании средств на реализацию муниципальной программы </w:t>
      </w:r>
      <w:r w:rsidRPr="008B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муниципальной молодежной политики в Нерюнгринском районе на 2017-2021 годы» </w:t>
      </w:r>
      <w:r w:rsidRPr="0087139D">
        <w:rPr>
          <w:rFonts w:ascii="Times New Roman" w:hAnsi="Times New Roman" w:cs="Times New Roman"/>
          <w:sz w:val="24"/>
          <w:szCs w:val="24"/>
        </w:rPr>
        <w:t>за 1 полугодие 2018 года за счет средств государственного бюджета Р</w:t>
      </w:r>
      <w:proofErr w:type="gramStart"/>
      <w:r w:rsidRPr="0087139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7139D">
        <w:rPr>
          <w:rFonts w:ascii="Times New Roman" w:hAnsi="Times New Roman" w:cs="Times New Roman"/>
          <w:sz w:val="24"/>
          <w:szCs w:val="24"/>
        </w:rPr>
        <w:t>Я) не отражены, при этом в отчете «Анализ исполнения муниципальных программ Нерюнгринского района за 1 квартал 2018 года (по всем источникам финансирования)» фактическое поступление средств и фактическое использование средств на реализацию программы за счет средств государственного бюджета Р</w:t>
      </w:r>
      <w:proofErr w:type="gramStart"/>
      <w:r w:rsidRPr="0087139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7139D">
        <w:rPr>
          <w:rFonts w:ascii="Times New Roman" w:hAnsi="Times New Roman" w:cs="Times New Roman"/>
          <w:sz w:val="24"/>
          <w:szCs w:val="24"/>
        </w:rPr>
        <w:t>Я) имело числовое значение.</w:t>
      </w:r>
    </w:p>
    <w:p w:rsidR="00EC44F2" w:rsidRDefault="00EC44F2" w:rsidP="00EC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Pr="008B73E7" w:rsidRDefault="00EC44F2" w:rsidP="00EC4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E7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C44F2" w:rsidRPr="00137A33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96">
        <w:rPr>
          <w:rFonts w:ascii="Times New Roman" w:hAnsi="Times New Roman" w:cs="Times New Roman"/>
          <w:sz w:val="24"/>
          <w:szCs w:val="24"/>
        </w:rPr>
        <w:t>1.</w:t>
      </w:r>
      <w:r w:rsidRPr="0010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33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2" w:rsidRPr="00105296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5296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МО «Нерюнгринский район» </w:t>
      </w:r>
      <w:r>
        <w:rPr>
          <w:rFonts w:ascii="Times New Roman" w:hAnsi="Times New Roman" w:cs="Times New Roman"/>
          <w:sz w:val="24"/>
          <w:szCs w:val="24"/>
        </w:rPr>
        <w:t>принять меры по увеличению поступления доходов от управления имуществом</w:t>
      </w:r>
      <w:r w:rsidRPr="00105296">
        <w:rPr>
          <w:rFonts w:ascii="Times New Roman" w:hAnsi="Times New Roman" w:cs="Times New Roman"/>
          <w:sz w:val="24"/>
          <w:szCs w:val="24"/>
        </w:rPr>
        <w:t>.</w:t>
      </w:r>
    </w:p>
    <w:p w:rsidR="00EC44F2" w:rsidRPr="00105296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4F2" w:rsidRDefault="00EC44F2" w:rsidP="00EC4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30C8">
        <w:rPr>
          <w:rFonts w:ascii="Times New Roman" w:hAnsi="Times New Roman" w:cs="Times New Roman"/>
          <w:bCs/>
          <w:sz w:val="24"/>
          <w:szCs w:val="24"/>
        </w:rPr>
        <w:t>Со</w:t>
      </w:r>
      <w:r w:rsidRPr="00365588">
        <w:rPr>
          <w:rFonts w:ascii="Times New Roman" w:hAnsi="Times New Roman" w:cs="Times New Roman"/>
          <w:bCs/>
          <w:sz w:val="24"/>
          <w:szCs w:val="24"/>
        </w:rPr>
        <w:t>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привести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программы </w:t>
      </w:r>
      <w:r w:rsidRPr="00365588">
        <w:rPr>
          <w:rFonts w:ascii="Times New Roman" w:hAnsi="Times New Roman" w:cs="Times New Roman"/>
          <w:bCs/>
          <w:sz w:val="24"/>
          <w:szCs w:val="24"/>
        </w:rPr>
        <w:t>в соответстви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с Постановлением Нерюнгринской районной администрации Республики Саха (Якутия) от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36558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6558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65588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утверждения и реализации муниципальных программ муниципального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53C60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и решениями Нерюнгринского районного Совета депутатов о внесении изменений в бюджет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Нерюнгринского района,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дальнейшей работе </w:t>
      </w:r>
      <w:r w:rsidRPr="00365588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вносить изменения в муниципальные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C44F2" w:rsidRDefault="00EC44F2" w:rsidP="00EC4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C44F2" w:rsidRDefault="00EC44F2" w:rsidP="00EC4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="00321B87">
        <w:rPr>
          <w:rFonts w:ascii="Times New Roman" w:hAnsi="Times New Roman" w:cs="Times New Roman"/>
          <w:bCs/>
          <w:sz w:val="24"/>
          <w:szCs w:val="24"/>
        </w:rPr>
        <w:t>Со</w:t>
      </w:r>
      <w:r w:rsidR="00321B87" w:rsidRPr="00365588">
        <w:rPr>
          <w:rFonts w:ascii="Times New Roman" w:hAnsi="Times New Roman" w:cs="Times New Roman"/>
          <w:bCs/>
          <w:sz w:val="24"/>
          <w:szCs w:val="24"/>
        </w:rPr>
        <w:t>исполнителям</w:t>
      </w:r>
      <w:r w:rsidR="00321B87"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588">
        <w:rPr>
          <w:rFonts w:ascii="Times New Roman" w:hAnsi="Times New Roman" w:cs="Times New Roman"/>
          <w:bCs/>
          <w:sz w:val="24"/>
          <w:szCs w:val="24"/>
        </w:rPr>
        <w:t>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60D">
        <w:rPr>
          <w:rFonts w:ascii="Times New Roman" w:hAnsi="Times New Roman" w:cs="Times New Roman"/>
          <w:bCs/>
          <w:sz w:val="24"/>
          <w:szCs w:val="24"/>
        </w:rPr>
        <w:t xml:space="preserve">принять меры по устранению </w:t>
      </w:r>
      <w:r w:rsidR="00CF260D">
        <w:rPr>
          <w:rFonts w:ascii="Times New Roman" w:hAnsi="Times New Roman" w:cs="Times New Roman"/>
          <w:sz w:val="24"/>
          <w:szCs w:val="24"/>
        </w:rPr>
        <w:t xml:space="preserve">не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плановых показателей индикаторов муниципальных программ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за 1 полугодие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785324">
        <w:rPr>
          <w:rFonts w:ascii="Times New Roman" w:hAnsi="Times New Roman" w:cs="Times New Roman"/>
          <w:sz w:val="24"/>
          <w:szCs w:val="24"/>
        </w:rPr>
        <w:t>представленному Нерюнгринской районной администрацией в Контрольно-счетную палату</w:t>
      </w:r>
      <w:r w:rsidR="00785324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5370">
        <w:rPr>
          <w:rFonts w:ascii="Times New Roman" w:hAnsi="Times New Roman" w:cs="Times New Roman"/>
          <w:sz w:val="24"/>
          <w:szCs w:val="24"/>
        </w:rPr>
        <w:t xml:space="preserve"> </w:t>
      </w:r>
      <w:r w:rsidRPr="00953C60">
        <w:rPr>
          <w:rFonts w:ascii="Times New Roman" w:hAnsi="Times New Roman" w:cs="Times New Roman"/>
          <w:bCs/>
          <w:sz w:val="24"/>
          <w:szCs w:val="24"/>
        </w:rPr>
        <w:t>организовать более качественный контроль за выполнением целевых индикаторов, указанных в муниципальных программах.</w:t>
      </w:r>
      <w:r w:rsidR="00CF26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EC44F2" w:rsidRDefault="00EC44F2" w:rsidP="00EC4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C44F2" w:rsidRPr="002E6B11" w:rsidRDefault="00EC44F2" w:rsidP="00EC44F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E6B11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Рекомендуем рассмотреть целесообразность включения в муниципальную программу </w:t>
      </w:r>
      <w:r w:rsidRPr="00F15B9D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«Повышение безопасности дорожного движения на межселенных автодорогах Нерюнгринского района на 2017-2021 годы»</w:t>
      </w:r>
      <w:r>
        <w:rPr>
          <w:rStyle w:val="24"/>
          <w:rFonts w:eastAsiaTheme="minorHAnsi"/>
          <w:b w:val="0"/>
          <w:i w:val="0"/>
          <w:sz w:val="24"/>
          <w:szCs w:val="24"/>
        </w:rPr>
        <w:t xml:space="preserve"> </w:t>
      </w:r>
      <w:r w:rsidRPr="002E6B11">
        <w:rPr>
          <w:rStyle w:val="24"/>
          <w:rFonts w:eastAsiaTheme="minorHAnsi"/>
          <w:b w:val="0"/>
          <w:i w:val="0"/>
          <w:sz w:val="24"/>
          <w:szCs w:val="24"/>
          <w:u w:val="none"/>
        </w:rPr>
        <w:t>индикатора «</w:t>
      </w:r>
      <w:r w:rsidRPr="002E6B11">
        <w:rPr>
          <w:rFonts w:ascii="Times New Roman" w:hAnsi="Times New Roman" w:cs="Times New Roman"/>
          <w:sz w:val="24"/>
          <w:szCs w:val="24"/>
        </w:rPr>
        <w:t>Объем денежных средств, поступивших в бюджет от штрафов в связи с нарушением ПДД на межселенных дорогах</w:t>
      </w:r>
      <w:r w:rsidRPr="002E6B11">
        <w:rPr>
          <w:rStyle w:val="24"/>
          <w:rFonts w:eastAsiaTheme="minorHAnsi"/>
          <w:i w:val="0"/>
          <w:sz w:val="24"/>
          <w:szCs w:val="24"/>
          <w:u w:val="none"/>
        </w:rPr>
        <w:t xml:space="preserve">» </w:t>
      </w:r>
      <w:r w:rsidRPr="002E6B11">
        <w:rPr>
          <w:rStyle w:val="24"/>
          <w:rFonts w:eastAsiaTheme="minorHAnsi"/>
          <w:b w:val="0"/>
          <w:i w:val="0"/>
          <w:sz w:val="24"/>
          <w:szCs w:val="24"/>
          <w:u w:val="none"/>
        </w:rPr>
        <w:t>в связи с тем, что данный индикатор не отражает финансирование по мероприятиям муниципальной программы.</w:t>
      </w:r>
    </w:p>
    <w:p w:rsidR="00EC44F2" w:rsidRDefault="00EC44F2" w:rsidP="00EC4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C44F2" w:rsidRPr="00953C60" w:rsidRDefault="00EC44F2" w:rsidP="00EC4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785324">
        <w:rPr>
          <w:rFonts w:ascii="Times New Roman" w:hAnsi="Times New Roman" w:cs="Times New Roman"/>
          <w:sz w:val="24"/>
          <w:szCs w:val="24"/>
        </w:rPr>
        <w:t>Нерюнгринской районной администраци</w:t>
      </w:r>
      <w:r w:rsidR="00785324">
        <w:rPr>
          <w:rFonts w:ascii="Times New Roman" w:hAnsi="Times New Roman" w:cs="Times New Roman"/>
          <w:sz w:val="24"/>
          <w:szCs w:val="24"/>
        </w:rPr>
        <w:t>и</w:t>
      </w:r>
      <w:r w:rsidR="0078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принять меры по устранению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соответствия между </w:t>
      </w:r>
      <w:r w:rsidRPr="0087139D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7139D">
        <w:rPr>
          <w:rFonts w:ascii="Times New Roman" w:hAnsi="Times New Roman" w:cs="Times New Roman"/>
          <w:sz w:val="24"/>
          <w:szCs w:val="24"/>
        </w:rPr>
        <w:t xml:space="preserve"> «Анализ исполнения муниципальных программ Нерюнгринского района за 1 полугодие 2018 года (по всем источникам финансирования)»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139D">
        <w:rPr>
          <w:rFonts w:ascii="Times New Roman" w:hAnsi="Times New Roman" w:cs="Times New Roman"/>
          <w:sz w:val="24"/>
          <w:szCs w:val="24"/>
        </w:rPr>
        <w:t xml:space="preserve"> «Анализ исполнения муниципальных программ Нерюнгринского района за 1 квартал 2018 года (по всем источникам финансирования)»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39D">
        <w:rPr>
          <w:rFonts w:ascii="Times New Roman" w:hAnsi="Times New Roman" w:cs="Times New Roman"/>
          <w:sz w:val="24"/>
          <w:szCs w:val="24"/>
        </w:rPr>
        <w:t xml:space="preserve"> </w:t>
      </w:r>
      <w:r w:rsidR="00542655">
        <w:rPr>
          <w:rFonts w:ascii="Times New Roman" w:hAnsi="Times New Roman" w:cs="Times New Roman"/>
          <w:sz w:val="24"/>
          <w:szCs w:val="24"/>
        </w:rPr>
        <w:t xml:space="preserve">Усилить контроль </w:t>
      </w:r>
      <w:r w:rsidR="007F14D3">
        <w:rPr>
          <w:rFonts w:ascii="Times New Roman" w:hAnsi="Times New Roman" w:cs="Times New Roman"/>
          <w:sz w:val="24"/>
          <w:szCs w:val="24"/>
        </w:rPr>
        <w:t xml:space="preserve">над точностью и достоверностью предоставляемых ежеквартально отчетов в </w:t>
      </w:r>
      <w:r w:rsidR="00B11E40">
        <w:rPr>
          <w:rFonts w:ascii="Times New Roman" w:hAnsi="Times New Roman" w:cs="Times New Roman"/>
          <w:sz w:val="24"/>
          <w:szCs w:val="24"/>
        </w:rPr>
        <w:t>УЭРиМЗ.</w:t>
      </w:r>
    </w:p>
    <w:p w:rsidR="00EC44F2" w:rsidRPr="00953C60" w:rsidRDefault="00EC44F2" w:rsidP="00EC44F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4F2" w:rsidRPr="00953C60" w:rsidRDefault="00EC44F2" w:rsidP="00EC44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учетом предложений.</w:t>
      </w:r>
    </w:p>
    <w:p w:rsidR="00EC44F2" w:rsidRDefault="00EC44F2" w:rsidP="00EC44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70C" w:rsidRPr="002F4E41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A5570C" w:rsidRPr="002F4E41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                  Ю.С. Гнилицкая</w:t>
      </w:r>
    </w:p>
    <w:p w:rsidR="00A5570C" w:rsidRPr="002F4E41" w:rsidRDefault="00A5570C" w:rsidP="00A55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A5570C" w:rsidRDefault="00A5570C" w:rsidP="00A5570C"/>
    <w:p w:rsidR="00A5570C" w:rsidRPr="002F4E41" w:rsidRDefault="00A5570C" w:rsidP="00A5570C">
      <w:pPr>
        <w:pStyle w:val="a3"/>
        <w:widowControl w:val="0"/>
        <w:ind w:firstLine="0"/>
        <w:rPr>
          <w:b/>
          <w:sz w:val="24"/>
          <w:szCs w:val="24"/>
        </w:rPr>
      </w:pPr>
    </w:p>
    <w:p w:rsidR="00D51AF6" w:rsidRPr="002F4E41" w:rsidRDefault="00D51AF6" w:rsidP="00A55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1AF6" w:rsidRPr="002F4E41" w:rsidSect="00A27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54" w:rsidRDefault="006B5F54" w:rsidP="008716E4">
      <w:pPr>
        <w:spacing w:after="0" w:line="240" w:lineRule="auto"/>
      </w:pPr>
      <w:r>
        <w:separator/>
      </w:r>
    </w:p>
  </w:endnote>
  <w:endnote w:type="continuationSeparator" w:id="0">
    <w:p w:rsidR="006B5F54" w:rsidRDefault="006B5F54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EE" w:rsidRDefault="00AB51EE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583404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AB51EE" w:rsidRDefault="00AB51E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AA">
          <w:rPr>
            <w:noProof/>
          </w:rPr>
          <w:t>1</w:t>
        </w:r>
        <w:r>
          <w:fldChar w:fldCharType="end"/>
        </w:r>
      </w:p>
    </w:sdtContent>
  </w:sdt>
  <w:p w:rsidR="006F1FA0" w:rsidRDefault="006F1FA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EE" w:rsidRDefault="00AB51E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54" w:rsidRDefault="006B5F54" w:rsidP="008716E4">
      <w:pPr>
        <w:spacing w:after="0" w:line="240" w:lineRule="auto"/>
      </w:pPr>
      <w:r>
        <w:separator/>
      </w:r>
    </w:p>
  </w:footnote>
  <w:footnote w:type="continuationSeparator" w:id="0">
    <w:p w:rsidR="006B5F54" w:rsidRDefault="006B5F54" w:rsidP="0087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EE" w:rsidRDefault="00AB51E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EE" w:rsidRDefault="00AB51EE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EE" w:rsidRDefault="00AB51E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9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AEC"/>
    <w:rsid w:val="0000214B"/>
    <w:rsid w:val="0000262D"/>
    <w:rsid w:val="00003F5C"/>
    <w:rsid w:val="000041B3"/>
    <w:rsid w:val="000041F6"/>
    <w:rsid w:val="000046AD"/>
    <w:rsid w:val="00004833"/>
    <w:rsid w:val="000052B6"/>
    <w:rsid w:val="00006A37"/>
    <w:rsid w:val="00010369"/>
    <w:rsid w:val="000103C5"/>
    <w:rsid w:val="00010559"/>
    <w:rsid w:val="00011319"/>
    <w:rsid w:val="000114F3"/>
    <w:rsid w:val="000118FF"/>
    <w:rsid w:val="00011F0E"/>
    <w:rsid w:val="0001251E"/>
    <w:rsid w:val="00012A87"/>
    <w:rsid w:val="0001358B"/>
    <w:rsid w:val="000148C6"/>
    <w:rsid w:val="00015396"/>
    <w:rsid w:val="00015413"/>
    <w:rsid w:val="0001561E"/>
    <w:rsid w:val="0001566A"/>
    <w:rsid w:val="00015877"/>
    <w:rsid w:val="00015958"/>
    <w:rsid w:val="00015B19"/>
    <w:rsid w:val="00015F83"/>
    <w:rsid w:val="00016A5D"/>
    <w:rsid w:val="00016CA6"/>
    <w:rsid w:val="00017075"/>
    <w:rsid w:val="0001708E"/>
    <w:rsid w:val="00017409"/>
    <w:rsid w:val="00017755"/>
    <w:rsid w:val="00017F73"/>
    <w:rsid w:val="000200F6"/>
    <w:rsid w:val="00020375"/>
    <w:rsid w:val="000213FC"/>
    <w:rsid w:val="0002158A"/>
    <w:rsid w:val="00021791"/>
    <w:rsid w:val="00021A63"/>
    <w:rsid w:val="00021CEF"/>
    <w:rsid w:val="000231C5"/>
    <w:rsid w:val="00023DBD"/>
    <w:rsid w:val="0002417F"/>
    <w:rsid w:val="000247C5"/>
    <w:rsid w:val="00024C26"/>
    <w:rsid w:val="00025465"/>
    <w:rsid w:val="00025588"/>
    <w:rsid w:val="00025605"/>
    <w:rsid w:val="00025BD7"/>
    <w:rsid w:val="00025E8D"/>
    <w:rsid w:val="00026317"/>
    <w:rsid w:val="00026D6F"/>
    <w:rsid w:val="00027015"/>
    <w:rsid w:val="0002711B"/>
    <w:rsid w:val="0002719D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B4"/>
    <w:rsid w:val="00033A8B"/>
    <w:rsid w:val="00034770"/>
    <w:rsid w:val="00036273"/>
    <w:rsid w:val="0003649B"/>
    <w:rsid w:val="00036E1C"/>
    <w:rsid w:val="00037F84"/>
    <w:rsid w:val="00037FD1"/>
    <w:rsid w:val="0004073B"/>
    <w:rsid w:val="00040ACA"/>
    <w:rsid w:val="00040AE1"/>
    <w:rsid w:val="000412A0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5F"/>
    <w:rsid w:val="0004494A"/>
    <w:rsid w:val="00045240"/>
    <w:rsid w:val="0004553B"/>
    <w:rsid w:val="00045F4D"/>
    <w:rsid w:val="00046122"/>
    <w:rsid w:val="0004629F"/>
    <w:rsid w:val="0004660D"/>
    <w:rsid w:val="00046825"/>
    <w:rsid w:val="00050A56"/>
    <w:rsid w:val="0005240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569"/>
    <w:rsid w:val="0005584F"/>
    <w:rsid w:val="00055EF0"/>
    <w:rsid w:val="00055FD7"/>
    <w:rsid w:val="00056D60"/>
    <w:rsid w:val="00056DE4"/>
    <w:rsid w:val="00057625"/>
    <w:rsid w:val="00061412"/>
    <w:rsid w:val="000617F3"/>
    <w:rsid w:val="00061C26"/>
    <w:rsid w:val="00063374"/>
    <w:rsid w:val="00063748"/>
    <w:rsid w:val="00063751"/>
    <w:rsid w:val="0006426F"/>
    <w:rsid w:val="00064B95"/>
    <w:rsid w:val="00064D88"/>
    <w:rsid w:val="00064E0D"/>
    <w:rsid w:val="0006567E"/>
    <w:rsid w:val="000658C3"/>
    <w:rsid w:val="000662F0"/>
    <w:rsid w:val="0006759D"/>
    <w:rsid w:val="00067C86"/>
    <w:rsid w:val="00070A40"/>
    <w:rsid w:val="0007121F"/>
    <w:rsid w:val="00071C7D"/>
    <w:rsid w:val="0007248B"/>
    <w:rsid w:val="000726AE"/>
    <w:rsid w:val="0007328E"/>
    <w:rsid w:val="00073BDA"/>
    <w:rsid w:val="00074964"/>
    <w:rsid w:val="00074ACC"/>
    <w:rsid w:val="00074DF4"/>
    <w:rsid w:val="00074F70"/>
    <w:rsid w:val="00075136"/>
    <w:rsid w:val="000758F9"/>
    <w:rsid w:val="000758FD"/>
    <w:rsid w:val="000760C9"/>
    <w:rsid w:val="00076E4B"/>
    <w:rsid w:val="00077020"/>
    <w:rsid w:val="00077865"/>
    <w:rsid w:val="00077ABD"/>
    <w:rsid w:val="000806B3"/>
    <w:rsid w:val="0008117D"/>
    <w:rsid w:val="00081829"/>
    <w:rsid w:val="000818D6"/>
    <w:rsid w:val="0008225E"/>
    <w:rsid w:val="00082ED6"/>
    <w:rsid w:val="0008316B"/>
    <w:rsid w:val="00083374"/>
    <w:rsid w:val="000833E0"/>
    <w:rsid w:val="0008404E"/>
    <w:rsid w:val="00084DDA"/>
    <w:rsid w:val="00084E33"/>
    <w:rsid w:val="0008557F"/>
    <w:rsid w:val="00085A7F"/>
    <w:rsid w:val="00085DCC"/>
    <w:rsid w:val="00085E9E"/>
    <w:rsid w:val="00086020"/>
    <w:rsid w:val="00086FFC"/>
    <w:rsid w:val="000871C8"/>
    <w:rsid w:val="000873B9"/>
    <w:rsid w:val="00087A0F"/>
    <w:rsid w:val="00087AA7"/>
    <w:rsid w:val="00090FCD"/>
    <w:rsid w:val="00091448"/>
    <w:rsid w:val="0009193D"/>
    <w:rsid w:val="000922CD"/>
    <w:rsid w:val="00092372"/>
    <w:rsid w:val="0009293A"/>
    <w:rsid w:val="00092E1A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77F7"/>
    <w:rsid w:val="000A1C0A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77A4"/>
    <w:rsid w:val="000A7860"/>
    <w:rsid w:val="000A7C7C"/>
    <w:rsid w:val="000B0E72"/>
    <w:rsid w:val="000B2DD4"/>
    <w:rsid w:val="000B3180"/>
    <w:rsid w:val="000B3361"/>
    <w:rsid w:val="000B3A3A"/>
    <w:rsid w:val="000B3A60"/>
    <w:rsid w:val="000B3F55"/>
    <w:rsid w:val="000B4220"/>
    <w:rsid w:val="000B4B0C"/>
    <w:rsid w:val="000B5269"/>
    <w:rsid w:val="000B54D8"/>
    <w:rsid w:val="000B6C6B"/>
    <w:rsid w:val="000B6CF3"/>
    <w:rsid w:val="000B739E"/>
    <w:rsid w:val="000C0821"/>
    <w:rsid w:val="000C08DD"/>
    <w:rsid w:val="000C1AD1"/>
    <w:rsid w:val="000C3965"/>
    <w:rsid w:val="000C476D"/>
    <w:rsid w:val="000C4D5B"/>
    <w:rsid w:val="000C5ABF"/>
    <w:rsid w:val="000C5D89"/>
    <w:rsid w:val="000C5DEB"/>
    <w:rsid w:val="000C6321"/>
    <w:rsid w:val="000C6AFB"/>
    <w:rsid w:val="000C6C07"/>
    <w:rsid w:val="000C70F8"/>
    <w:rsid w:val="000C7D14"/>
    <w:rsid w:val="000C7E41"/>
    <w:rsid w:val="000D00E8"/>
    <w:rsid w:val="000D0264"/>
    <w:rsid w:val="000D06E3"/>
    <w:rsid w:val="000D09F3"/>
    <w:rsid w:val="000D0BF3"/>
    <w:rsid w:val="000D109F"/>
    <w:rsid w:val="000D256F"/>
    <w:rsid w:val="000D27F0"/>
    <w:rsid w:val="000D4019"/>
    <w:rsid w:val="000D4071"/>
    <w:rsid w:val="000D48AD"/>
    <w:rsid w:val="000D49C8"/>
    <w:rsid w:val="000D4AE3"/>
    <w:rsid w:val="000D58D6"/>
    <w:rsid w:val="000D5BA1"/>
    <w:rsid w:val="000D6AC5"/>
    <w:rsid w:val="000D6E50"/>
    <w:rsid w:val="000D7A8A"/>
    <w:rsid w:val="000D7FDB"/>
    <w:rsid w:val="000E0487"/>
    <w:rsid w:val="000E060D"/>
    <w:rsid w:val="000E0AEC"/>
    <w:rsid w:val="000E2009"/>
    <w:rsid w:val="000E3027"/>
    <w:rsid w:val="000E45CD"/>
    <w:rsid w:val="000E4A98"/>
    <w:rsid w:val="000E519B"/>
    <w:rsid w:val="000E558D"/>
    <w:rsid w:val="000E5B30"/>
    <w:rsid w:val="000E6AF0"/>
    <w:rsid w:val="000E772B"/>
    <w:rsid w:val="000E799B"/>
    <w:rsid w:val="000F015A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B6E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1E01"/>
    <w:rsid w:val="0010284C"/>
    <w:rsid w:val="00102B76"/>
    <w:rsid w:val="00102BBC"/>
    <w:rsid w:val="001043A5"/>
    <w:rsid w:val="0010441A"/>
    <w:rsid w:val="00105296"/>
    <w:rsid w:val="001052D2"/>
    <w:rsid w:val="00105372"/>
    <w:rsid w:val="00105536"/>
    <w:rsid w:val="00105B0C"/>
    <w:rsid w:val="00105D31"/>
    <w:rsid w:val="00106002"/>
    <w:rsid w:val="00106574"/>
    <w:rsid w:val="00106AEE"/>
    <w:rsid w:val="00106B8B"/>
    <w:rsid w:val="00106BE7"/>
    <w:rsid w:val="00107D52"/>
    <w:rsid w:val="00110DE6"/>
    <w:rsid w:val="00110E25"/>
    <w:rsid w:val="0011153C"/>
    <w:rsid w:val="00111970"/>
    <w:rsid w:val="001119A7"/>
    <w:rsid w:val="00111BC3"/>
    <w:rsid w:val="00111C3F"/>
    <w:rsid w:val="00111F2E"/>
    <w:rsid w:val="001129BD"/>
    <w:rsid w:val="001131C8"/>
    <w:rsid w:val="0011374A"/>
    <w:rsid w:val="001137E8"/>
    <w:rsid w:val="00114186"/>
    <w:rsid w:val="001141D9"/>
    <w:rsid w:val="00115109"/>
    <w:rsid w:val="001159F9"/>
    <w:rsid w:val="001165AE"/>
    <w:rsid w:val="0011678D"/>
    <w:rsid w:val="00116793"/>
    <w:rsid w:val="00116C37"/>
    <w:rsid w:val="00116CBA"/>
    <w:rsid w:val="001176BD"/>
    <w:rsid w:val="00117EC9"/>
    <w:rsid w:val="001206E1"/>
    <w:rsid w:val="001209C0"/>
    <w:rsid w:val="00120A57"/>
    <w:rsid w:val="00121A18"/>
    <w:rsid w:val="00121ECC"/>
    <w:rsid w:val="001225F4"/>
    <w:rsid w:val="00122CDE"/>
    <w:rsid w:val="00123535"/>
    <w:rsid w:val="001235E4"/>
    <w:rsid w:val="00123A64"/>
    <w:rsid w:val="00123EAB"/>
    <w:rsid w:val="001242F4"/>
    <w:rsid w:val="00124940"/>
    <w:rsid w:val="0012546D"/>
    <w:rsid w:val="00125B89"/>
    <w:rsid w:val="00125E6B"/>
    <w:rsid w:val="00125F6D"/>
    <w:rsid w:val="001269A9"/>
    <w:rsid w:val="00127896"/>
    <w:rsid w:val="0013035F"/>
    <w:rsid w:val="00131269"/>
    <w:rsid w:val="00131A5D"/>
    <w:rsid w:val="00131AA1"/>
    <w:rsid w:val="00131EB1"/>
    <w:rsid w:val="001336BB"/>
    <w:rsid w:val="00135002"/>
    <w:rsid w:val="0013533D"/>
    <w:rsid w:val="00135663"/>
    <w:rsid w:val="00135844"/>
    <w:rsid w:val="00135D9B"/>
    <w:rsid w:val="00136844"/>
    <w:rsid w:val="00136DA3"/>
    <w:rsid w:val="001373F2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3AB4"/>
    <w:rsid w:val="00143FFC"/>
    <w:rsid w:val="00144200"/>
    <w:rsid w:val="00144779"/>
    <w:rsid w:val="00146999"/>
    <w:rsid w:val="00146CA9"/>
    <w:rsid w:val="00146FCC"/>
    <w:rsid w:val="001470F4"/>
    <w:rsid w:val="00147380"/>
    <w:rsid w:val="0014744C"/>
    <w:rsid w:val="001474C6"/>
    <w:rsid w:val="00147A13"/>
    <w:rsid w:val="00147B53"/>
    <w:rsid w:val="00150748"/>
    <w:rsid w:val="00151C01"/>
    <w:rsid w:val="001520CE"/>
    <w:rsid w:val="001520CF"/>
    <w:rsid w:val="0015286F"/>
    <w:rsid w:val="00152AF4"/>
    <w:rsid w:val="00152BB5"/>
    <w:rsid w:val="0015370E"/>
    <w:rsid w:val="001537D1"/>
    <w:rsid w:val="001542CB"/>
    <w:rsid w:val="00155026"/>
    <w:rsid w:val="001555A6"/>
    <w:rsid w:val="00155720"/>
    <w:rsid w:val="00155727"/>
    <w:rsid w:val="00155AC1"/>
    <w:rsid w:val="00155AE6"/>
    <w:rsid w:val="0015637E"/>
    <w:rsid w:val="00156F35"/>
    <w:rsid w:val="00156F81"/>
    <w:rsid w:val="00157098"/>
    <w:rsid w:val="00157CA1"/>
    <w:rsid w:val="00157CD0"/>
    <w:rsid w:val="00157E4E"/>
    <w:rsid w:val="0016098C"/>
    <w:rsid w:val="00160CC0"/>
    <w:rsid w:val="00161253"/>
    <w:rsid w:val="00161F92"/>
    <w:rsid w:val="00162296"/>
    <w:rsid w:val="00162752"/>
    <w:rsid w:val="001629F1"/>
    <w:rsid w:val="001631A1"/>
    <w:rsid w:val="00163380"/>
    <w:rsid w:val="00163A00"/>
    <w:rsid w:val="00164260"/>
    <w:rsid w:val="001649B0"/>
    <w:rsid w:val="00164D74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3F54"/>
    <w:rsid w:val="00174131"/>
    <w:rsid w:val="001741B9"/>
    <w:rsid w:val="00174EA0"/>
    <w:rsid w:val="001753C0"/>
    <w:rsid w:val="0017566B"/>
    <w:rsid w:val="00175A6C"/>
    <w:rsid w:val="00176439"/>
    <w:rsid w:val="00176ACE"/>
    <w:rsid w:val="00176BA7"/>
    <w:rsid w:val="00176F2B"/>
    <w:rsid w:val="00176FB0"/>
    <w:rsid w:val="00177B34"/>
    <w:rsid w:val="00177E17"/>
    <w:rsid w:val="00181158"/>
    <w:rsid w:val="00182155"/>
    <w:rsid w:val="0018226F"/>
    <w:rsid w:val="00182280"/>
    <w:rsid w:val="001827C2"/>
    <w:rsid w:val="001828D5"/>
    <w:rsid w:val="00182D1B"/>
    <w:rsid w:val="00182ED9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E91"/>
    <w:rsid w:val="00187277"/>
    <w:rsid w:val="001873E2"/>
    <w:rsid w:val="0018770A"/>
    <w:rsid w:val="001879E4"/>
    <w:rsid w:val="00187DE3"/>
    <w:rsid w:val="00187E5F"/>
    <w:rsid w:val="001906A4"/>
    <w:rsid w:val="00191876"/>
    <w:rsid w:val="00191A4B"/>
    <w:rsid w:val="0019216D"/>
    <w:rsid w:val="00193389"/>
    <w:rsid w:val="00193AD9"/>
    <w:rsid w:val="00194104"/>
    <w:rsid w:val="00194299"/>
    <w:rsid w:val="00194475"/>
    <w:rsid w:val="001951BC"/>
    <w:rsid w:val="001953B4"/>
    <w:rsid w:val="00195936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031C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7426"/>
    <w:rsid w:val="001A7A99"/>
    <w:rsid w:val="001B0CBA"/>
    <w:rsid w:val="001B0E3C"/>
    <w:rsid w:val="001B176C"/>
    <w:rsid w:val="001B1F05"/>
    <w:rsid w:val="001B2609"/>
    <w:rsid w:val="001B28F0"/>
    <w:rsid w:val="001B2FD9"/>
    <w:rsid w:val="001B3199"/>
    <w:rsid w:val="001B31B8"/>
    <w:rsid w:val="001B3CA7"/>
    <w:rsid w:val="001B465A"/>
    <w:rsid w:val="001B4818"/>
    <w:rsid w:val="001B4C3A"/>
    <w:rsid w:val="001B4CA4"/>
    <w:rsid w:val="001B50B2"/>
    <w:rsid w:val="001B5102"/>
    <w:rsid w:val="001B5525"/>
    <w:rsid w:val="001B62F1"/>
    <w:rsid w:val="001B6473"/>
    <w:rsid w:val="001B68FE"/>
    <w:rsid w:val="001B6909"/>
    <w:rsid w:val="001B78D0"/>
    <w:rsid w:val="001B7CA3"/>
    <w:rsid w:val="001B7EA6"/>
    <w:rsid w:val="001C1313"/>
    <w:rsid w:val="001C13AD"/>
    <w:rsid w:val="001C18B0"/>
    <w:rsid w:val="001C1917"/>
    <w:rsid w:val="001C1D9C"/>
    <w:rsid w:val="001C1F73"/>
    <w:rsid w:val="001C28A1"/>
    <w:rsid w:val="001C37BC"/>
    <w:rsid w:val="001C40E1"/>
    <w:rsid w:val="001C4660"/>
    <w:rsid w:val="001C4F1E"/>
    <w:rsid w:val="001C4F7D"/>
    <w:rsid w:val="001C6595"/>
    <w:rsid w:val="001C673D"/>
    <w:rsid w:val="001C6854"/>
    <w:rsid w:val="001C6E88"/>
    <w:rsid w:val="001C75E5"/>
    <w:rsid w:val="001C785C"/>
    <w:rsid w:val="001C7971"/>
    <w:rsid w:val="001C7AB7"/>
    <w:rsid w:val="001D09FE"/>
    <w:rsid w:val="001D10D1"/>
    <w:rsid w:val="001D12A8"/>
    <w:rsid w:val="001D1D63"/>
    <w:rsid w:val="001D1D8B"/>
    <w:rsid w:val="001D215F"/>
    <w:rsid w:val="001D2755"/>
    <w:rsid w:val="001D28A3"/>
    <w:rsid w:val="001D2C8E"/>
    <w:rsid w:val="001D306A"/>
    <w:rsid w:val="001D31F7"/>
    <w:rsid w:val="001D321E"/>
    <w:rsid w:val="001D33AF"/>
    <w:rsid w:val="001D3883"/>
    <w:rsid w:val="001D3BD1"/>
    <w:rsid w:val="001D4280"/>
    <w:rsid w:val="001D460B"/>
    <w:rsid w:val="001D4893"/>
    <w:rsid w:val="001D4FB2"/>
    <w:rsid w:val="001D5199"/>
    <w:rsid w:val="001D5878"/>
    <w:rsid w:val="001D5BC9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23CE"/>
    <w:rsid w:val="001E2446"/>
    <w:rsid w:val="001E2638"/>
    <w:rsid w:val="001E26BC"/>
    <w:rsid w:val="001E2AD6"/>
    <w:rsid w:val="001E2C58"/>
    <w:rsid w:val="001E2CFB"/>
    <w:rsid w:val="001E35B6"/>
    <w:rsid w:val="001E3AE4"/>
    <w:rsid w:val="001E42B7"/>
    <w:rsid w:val="001E48DF"/>
    <w:rsid w:val="001E51D8"/>
    <w:rsid w:val="001E541F"/>
    <w:rsid w:val="001E5F72"/>
    <w:rsid w:val="001E67D8"/>
    <w:rsid w:val="001E6E5B"/>
    <w:rsid w:val="001E7616"/>
    <w:rsid w:val="001E7F42"/>
    <w:rsid w:val="001F1AD5"/>
    <w:rsid w:val="001F1E95"/>
    <w:rsid w:val="001F2A50"/>
    <w:rsid w:val="001F339B"/>
    <w:rsid w:val="001F37BB"/>
    <w:rsid w:val="001F3DEE"/>
    <w:rsid w:val="001F4758"/>
    <w:rsid w:val="001F5A26"/>
    <w:rsid w:val="001F5E05"/>
    <w:rsid w:val="001F6031"/>
    <w:rsid w:val="001F613F"/>
    <w:rsid w:val="001F7179"/>
    <w:rsid w:val="001F789F"/>
    <w:rsid w:val="001F7AB8"/>
    <w:rsid w:val="001F7DAC"/>
    <w:rsid w:val="002006D1"/>
    <w:rsid w:val="0020097C"/>
    <w:rsid w:val="00200E8B"/>
    <w:rsid w:val="00201151"/>
    <w:rsid w:val="0020148D"/>
    <w:rsid w:val="002015B3"/>
    <w:rsid w:val="00201673"/>
    <w:rsid w:val="00202C3D"/>
    <w:rsid w:val="00202F03"/>
    <w:rsid w:val="00203B18"/>
    <w:rsid w:val="00203B35"/>
    <w:rsid w:val="002043EC"/>
    <w:rsid w:val="0020455B"/>
    <w:rsid w:val="0020458C"/>
    <w:rsid w:val="00204F1D"/>
    <w:rsid w:val="00204FAC"/>
    <w:rsid w:val="00205264"/>
    <w:rsid w:val="002055AF"/>
    <w:rsid w:val="00205B5D"/>
    <w:rsid w:val="00205E1E"/>
    <w:rsid w:val="00206693"/>
    <w:rsid w:val="00206705"/>
    <w:rsid w:val="00207588"/>
    <w:rsid w:val="0020758B"/>
    <w:rsid w:val="00210525"/>
    <w:rsid w:val="00210577"/>
    <w:rsid w:val="00210774"/>
    <w:rsid w:val="00210EC7"/>
    <w:rsid w:val="002113FF"/>
    <w:rsid w:val="0021298E"/>
    <w:rsid w:val="00212CEF"/>
    <w:rsid w:val="00213A03"/>
    <w:rsid w:val="0021439D"/>
    <w:rsid w:val="002145CE"/>
    <w:rsid w:val="002148E7"/>
    <w:rsid w:val="002148FC"/>
    <w:rsid w:val="00214AED"/>
    <w:rsid w:val="0021519C"/>
    <w:rsid w:val="002155B5"/>
    <w:rsid w:val="00215DC4"/>
    <w:rsid w:val="0021777B"/>
    <w:rsid w:val="00217F4A"/>
    <w:rsid w:val="002203A0"/>
    <w:rsid w:val="0022049E"/>
    <w:rsid w:val="00220637"/>
    <w:rsid w:val="002207FB"/>
    <w:rsid w:val="00220A3E"/>
    <w:rsid w:val="00221294"/>
    <w:rsid w:val="002216B2"/>
    <w:rsid w:val="002217AA"/>
    <w:rsid w:val="002219E3"/>
    <w:rsid w:val="00221FB0"/>
    <w:rsid w:val="002222B6"/>
    <w:rsid w:val="00222EAF"/>
    <w:rsid w:val="00222F8C"/>
    <w:rsid w:val="002242B6"/>
    <w:rsid w:val="00224676"/>
    <w:rsid w:val="002246F6"/>
    <w:rsid w:val="00224C63"/>
    <w:rsid w:val="00225132"/>
    <w:rsid w:val="00225B4F"/>
    <w:rsid w:val="00226836"/>
    <w:rsid w:val="0022689B"/>
    <w:rsid w:val="002300A4"/>
    <w:rsid w:val="00230878"/>
    <w:rsid w:val="00230C3A"/>
    <w:rsid w:val="00231910"/>
    <w:rsid w:val="002320EC"/>
    <w:rsid w:val="00232555"/>
    <w:rsid w:val="00232D2C"/>
    <w:rsid w:val="00232D9C"/>
    <w:rsid w:val="00233109"/>
    <w:rsid w:val="002331A2"/>
    <w:rsid w:val="00233902"/>
    <w:rsid w:val="00233EE7"/>
    <w:rsid w:val="00234495"/>
    <w:rsid w:val="002348AC"/>
    <w:rsid w:val="002355C9"/>
    <w:rsid w:val="00235E7F"/>
    <w:rsid w:val="00235F6E"/>
    <w:rsid w:val="002364DF"/>
    <w:rsid w:val="00236955"/>
    <w:rsid w:val="00236A67"/>
    <w:rsid w:val="00236D66"/>
    <w:rsid w:val="00237360"/>
    <w:rsid w:val="002374E6"/>
    <w:rsid w:val="00237712"/>
    <w:rsid w:val="00237975"/>
    <w:rsid w:val="00237A92"/>
    <w:rsid w:val="00237CBB"/>
    <w:rsid w:val="00237F08"/>
    <w:rsid w:val="00237FFB"/>
    <w:rsid w:val="00240069"/>
    <w:rsid w:val="00240231"/>
    <w:rsid w:val="0024032E"/>
    <w:rsid w:val="00240EC4"/>
    <w:rsid w:val="0024152C"/>
    <w:rsid w:val="002415E2"/>
    <w:rsid w:val="0024177D"/>
    <w:rsid w:val="00241B6F"/>
    <w:rsid w:val="00241E04"/>
    <w:rsid w:val="00241EB9"/>
    <w:rsid w:val="00241FBE"/>
    <w:rsid w:val="00242AE7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50A89"/>
    <w:rsid w:val="00251F1B"/>
    <w:rsid w:val="002523FA"/>
    <w:rsid w:val="00252474"/>
    <w:rsid w:val="002527B4"/>
    <w:rsid w:val="00254E11"/>
    <w:rsid w:val="00254F06"/>
    <w:rsid w:val="00255030"/>
    <w:rsid w:val="00255153"/>
    <w:rsid w:val="00255542"/>
    <w:rsid w:val="002556F6"/>
    <w:rsid w:val="00255832"/>
    <w:rsid w:val="00255C8C"/>
    <w:rsid w:val="00256405"/>
    <w:rsid w:val="002566F2"/>
    <w:rsid w:val="0025686F"/>
    <w:rsid w:val="00257133"/>
    <w:rsid w:val="00257263"/>
    <w:rsid w:val="0025738D"/>
    <w:rsid w:val="002573E7"/>
    <w:rsid w:val="00257873"/>
    <w:rsid w:val="00257B5B"/>
    <w:rsid w:val="00257F10"/>
    <w:rsid w:val="00257F48"/>
    <w:rsid w:val="00260A7F"/>
    <w:rsid w:val="00261284"/>
    <w:rsid w:val="00261285"/>
    <w:rsid w:val="0026196E"/>
    <w:rsid w:val="00261BD4"/>
    <w:rsid w:val="002627A6"/>
    <w:rsid w:val="00262801"/>
    <w:rsid w:val="002630D7"/>
    <w:rsid w:val="00263E44"/>
    <w:rsid w:val="00263E4C"/>
    <w:rsid w:val="002647F5"/>
    <w:rsid w:val="00264967"/>
    <w:rsid w:val="00264DF8"/>
    <w:rsid w:val="00264FD2"/>
    <w:rsid w:val="00265500"/>
    <w:rsid w:val="00266186"/>
    <w:rsid w:val="002666A8"/>
    <w:rsid w:val="002669CD"/>
    <w:rsid w:val="00267064"/>
    <w:rsid w:val="00267E18"/>
    <w:rsid w:val="00270337"/>
    <w:rsid w:val="00271428"/>
    <w:rsid w:val="00271830"/>
    <w:rsid w:val="00271AAC"/>
    <w:rsid w:val="00273670"/>
    <w:rsid w:val="00273F42"/>
    <w:rsid w:val="002742E2"/>
    <w:rsid w:val="002744D6"/>
    <w:rsid w:val="00274B54"/>
    <w:rsid w:val="00274C42"/>
    <w:rsid w:val="00274DB6"/>
    <w:rsid w:val="00274F4F"/>
    <w:rsid w:val="00275827"/>
    <w:rsid w:val="00277344"/>
    <w:rsid w:val="00277679"/>
    <w:rsid w:val="00280475"/>
    <w:rsid w:val="00280BD1"/>
    <w:rsid w:val="00281250"/>
    <w:rsid w:val="00281BDE"/>
    <w:rsid w:val="00281C22"/>
    <w:rsid w:val="00281E78"/>
    <w:rsid w:val="00282487"/>
    <w:rsid w:val="002824D8"/>
    <w:rsid w:val="00282940"/>
    <w:rsid w:val="0028335A"/>
    <w:rsid w:val="002841FB"/>
    <w:rsid w:val="00284205"/>
    <w:rsid w:val="00284468"/>
    <w:rsid w:val="00284C36"/>
    <w:rsid w:val="00284FAA"/>
    <w:rsid w:val="00285AC3"/>
    <w:rsid w:val="00285EE2"/>
    <w:rsid w:val="00286DEA"/>
    <w:rsid w:val="00286E24"/>
    <w:rsid w:val="0028758A"/>
    <w:rsid w:val="00290664"/>
    <w:rsid w:val="00291820"/>
    <w:rsid w:val="00292577"/>
    <w:rsid w:val="002925CD"/>
    <w:rsid w:val="002946AA"/>
    <w:rsid w:val="00294A3A"/>
    <w:rsid w:val="00294F12"/>
    <w:rsid w:val="00295369"/>
    <w:rsid w:val="00295410"/>
    <w:rsid w:val="00295940"/>
    <w:rsid w:val="00295D83"/>
    <w:rsid w:val="0029607E"/>
    <w:rsid w:val="002963E4"/>
    <w:rsid w:val="002964BC"/>
    <w:rsid w:val="00296EC3"/>
    <w:rsid w:val="002A19EB"/>
    <w:rsid w:val="002A1EC0"/>
    <w:rsid w:val="002A2508"/>
    <w:rsid w:val="002A2713"/>
    <w:rsid w:val="002A2A61"/>
    <w:rsid w:val="002A2E4B"/>
    <w:rsid w:val="002A3206"/>
    <w:rsid w:val="002A345A"/>
    <w:rsid w:val="002A374D"/>
    <w:rsid w:val="002A4261"/>
    <w:rsid w:val="002A4299"/>
    <w:rsid w:val="002A5128"/>
    <w:rsid w:val="002A5262"/>
    <w:rsid w:val="002A617A"/>
    <w:rsid w:val="002A668C"/>
    <w:rsid w:val="002A6844"/>
    <w:rsid w:val="002A6FAC"/>
    <w:rsid w:val="002A743A"/>
    <w:rsid w:val="002A778F"/>
    <w:rsid w:val="002A7DB9"/>
    <w:rsid w:val="002B031F"/>
    <w:rsid w:val="002B03B6"/>
    <w:rsid w:val="002B0705"/>
    <w:rsid w:val="002B0FBA"/>
    <w:rsid w:val="002B2535"/>
    <w:rsid w:val="002B2E75"/>
    <w:rsid w:val="002B3EB2"/>
    <w:rsid w:val="002B4209"/>
    <w:rsid w:val="002B443C"/>
    <w:rsid w:val="002B46F0"/>
    <w:rsid w:val="002B4EC0"/>
    <w:rsid w:val="002B577A"/>
    <w:rsid w:val="002B6750"/>
    <w:rsid w:val="002B6D8D"/>
    <w:rsid w:val="002B6DB3"/>
    <w:rsid w:val="002B6F84"/>
    <w:rsid w:val="002B73D6"/>
    <w:rsid w:val="002B7740"/>
    <w:rsid w:val="002C0628"/>
    <w:rsid w:val="002C0736"/>
    <w:rsid w:val="002C11FD"/>
    <w:rsid w:val="002C1574"/>
    <w:rsid w:val="002C190B"/>
    <w:rsid w:val="002C1E1A"/>
    <w:rsid w:val="002C1F2F"/>
    <w:rsid w:val="002C26C6"/>
    <w:rsid w:val="002C3CB5"/>
    <w:rsid w:val="002C3D52"/>
    <w:rsid w:val="002C45E1"/>
    <w:rsid w:val="002C5C04"/>
    <w:rsid w:val="002C63D5"/>
    <w:rsid w:val="002C63F9"/>
    <w:rsid w:val="002C7822"/>
    <w:rsid w:val="002C784B"/>
    <w:rsid w:val="002D0C46"/>
    <w:rsid w:val="002D17CB"/>
    <w:rsid w:val="002D26D4"/>
    <w:rsid w:val="002D2B39"/>
    <w:rsid w:val="002D2C7F"/>
    <w:rsid w:val="002D2E43"/>
    <w:rsid w:val="002D3709"/>
    <w:rsid w:val="002D3CA3"/>
    <w:rsid w:val="002D3F65"/>
    <w:rsid w:val="002D3FC9"/>
    <w:rsid w:val="002D4448"/>
    <w:rsid w:val="002D44A3"/>
    <w:rsid w:val="002D7A8A"/>
    <w:rsid w:val="002E0502"/>
    <w:rsid w:val="002E0691"/>
    <w:rsid w:val="002E099A"/>
    <w:rsid w:val="002E0D0D"/>
    <w:rsid w:val="002E1563"/>
    <w:rsid w:val="002E1D7E"/>
    <w:rsid w:val="002E299D"/>
    <w:rsid w:val="002E37E7"/>
    <w:rsid w:val="002E3B9A"/>
    <w:rsid w:val="002E4293"/>
    <w:rsid w:val="002E444F"/>
    <w:rsid w:val="002E46B6"/>
    <w:rsid w:val="002E4CA2"/>
    <w:rsid w:val="002E4EAE"/>
    <w:rsid w:val="002E52A3"/>
    <w:rsid w:val="002E5615"/>
    <w:rsid w:val="002E5976"/>
    <w:rsid w:val="002E6BFD"/>
    <w:rsid w:val="002E6C3B"/>
    <w:rsid w:val="002E6E04"/>
    <w:rsid w:val="002E6F47"/>
    <w:rsid w:val="002E70F0"/>
    <w:rsid w:val="002E73F4"/>
    <w:rsid w:val="002E7DD7"/>
    <w:rsid w:val="002F0542"/>
    <w:rsid w:val="002F0781"/>
    <w:rsid w:val="002F1111"/>
    <w:rsid w:val="002F1BE9"/>
    <w:rsid w:val="002F1DE1"/>
    <w:rsid w:val="002F2040"/>
    <w:rsid w:val="002F214B"/>
    <w:rsid w:val="002F2576"/>
    <w:rsid w:val="002F28B9"/>
    <w:rsid w:val="002F2DDF"/>
    <w:rsid w:val="002F319B"/>
    <w:rsid w:val="002F3B29"/>
    <w:rsid w:val="002F3E68"/>
    <w:rsid w:val="002F41CC"/>
    <w:rsid w:val="002F4DA6"/>
    <w:rsid w:val="002F4E41"/>
    <w:rsid w:val="002F54D3"/>
    <w:rsid w:val="002F55D4"/>
    <w:rsid w:val="002F58C1"/>
    <w:rsid w:val="002F6751"/>
    <w:rsid w:val="002F680E"/>
    <w:rsid w:val="002F7DA1"/>
    <w:rsid w:val="002F7ECF"/>
    <w:rsid w:val="00300A6F"/>
    <w:rsid w:val="00301221"/>
    <w:rsid w:val="00301E0E"/>
    <w:rsid w:val="003020CA"/>
    <w:rsid w:val="003023E3"/>
    <w:rsid w:val="00302805"/>
    <w:rsid w:val="00302CBD"/>
    <w:rsid w:val="00303009"/>
    <w:rsid w:val="00303DC6"/>
    <w:rsid w:val="003044DD"/>
    <w:rsid w:val="00304668"/>
    <w:rsid w:val="00305357"/>
    <w:rsid w:val="003053EF"/>
    <w:rsid w:val="00305682"/>
    <w:rsid w:val="003057A8"/>
    <w:rsid w:val="00305E33"/>
    <w:rsid w:val="00306E0B"/>
    <w:rsid w:val="00307DA2"/>
    <w:rsid w:val="003109CC"/>
    <w:rsid w:val="00310A5C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A86"/>
    <w:rsid w:val="00313BD0"/>
    <w:rsid w:val="00314065"/>
    <w:rsid w:val="003148CF"/>
    <w:rsid w:val="00314FD3"/>
    <w:rsid w:val="00315629"/>
    <w:rsid w:val="00315711"/>
    <w:rsid w:val="00315BF3"/>
    <w:rsid w:val="00317417"/>
    <w:rsid w:val="00317474"/>
    <w:rsid w:val="003203B4"/>
    <w:rsid w:val="003210BA"/>
    <w:rsid w:val="003213B0"/>
    <w:rsid w:val="00321B87"/>
    <w:rsid w:val="0032277A"/>
    <w:rsid w:val="003228C3"/>
    <w:rsid w:val="00322A71"/>
    <w:rsid w:val="00322F17"/>
    <w:rsid w:val="003234E0"/>
    <w:rsid w:val="00323BDB"/>
    <w:rsid w:val="00323C72"/>
    <w:rsid w:val="00323E0B"/>
    <w:rsid w:val="00324D5A"/>
    <w:rsid w:val="00324DD3"/>
    <w:rsid w:val="003250E0"/>
    <w:rsid w:val="003250E3"/>
    <w:rsid w:val="003257F4"/>
    <w:rsid w:val="00325CA7"/>
    <w:rsid w:val="0032677E"/>
    <w:rsid w:val="00326C0C"/>
    <w:rsid w:val="00327285"/>
    <w:rsid w:val="00330389"/>
    <w:rsid w:val="003309DF"/>
    <w:rsid w:val="003311C5"/>
    <w:rsid w:val="00331F49"/>
    <w:rsid w:val="00332120"/>
    <w:rsid w:val="00332467"/>
    <w:rsid w:val="003324E3"/>
    <w:rsid w:val="0033316A"/>
    <w:rsid w:val="0033379C"/>
    <w:rsid w:val="003342A2"/>
    <w:rsid w:val="00334499"/>
    <w:rsid w:val="00334734"/>
    <w:rsid w:val="003349FF"/>
    <w:rsid w:val="00334CE6"/>
    <w:rsid w:val="00334F64"/>
    <w:rsid w:val="003361F2"/>
    <w:rsid w:val="00336204"/>
    <w:rsid w:val="00336216"/>
    <w:rsid w:val="003364D7"/>
    <w:rsid w:val="00337ABB"/>
    <w:rsid w:val="00337E6F"/>
    <w:rsid w:val="00340235"/>
    <w:rsid w:val="003412CC"/>
    <w:rsid w:val="003415A5"/>
    <w:rsid w:val="003417AA"/>
    <w:rsid w:val="003424B9"/>
    <w:rsid w:val="0034303E"/>
    <w:rsid w:val="00343245"/>
    <w:rsid w:val="00343322"/>
    <w:rsid w:val="003438AE"/>
    <w:rsid w:val="003438D4"/>
    <w:rsid w:val="00343E2D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7E2"/>
    <w:rsid w:val="00352A92"/>
    <w:rsid w:val="0035315D"/>
    <w:rsid w:val="003531A4"/>
    <w:rsid w:val="0035465F"/>
    <w:rsid w:val="0035494A"/>
    <w:rsid w:val="00354C37"/>
    <w:rsid w:val="00355392"/>
    <w:rsid w:val="003556FC"/>
    <w:rsid w:val="003558D2"/>
    <w:rsid w:val="003562F8"/>
    <w:rsid w:val="0035646C"/>
    <w:rsid w:val="0035649C"/>
    <w:rsid w:val="00356547"/>
    <w:rsid w:val="003567D2"/>
    <w:rsid w:val="00356A7D"/>
    <w:rsid w:val="00357311"/>
    <w:rsid w:val="003576AA"/>
    <w:rsid w:val="00360B4B"/>
    <w:rsid w:val="00360CAA"/>
    <w:rsid w:val="00360DE8"/>
    <w:rsid w:val="0036151C"/>
    <w:rsid w:val="00361755"/>
    <w:rsid w:val="003617EE"/>
    <w:rsid w:val="00361B1D"/>
    <w:rsid w:val="00361CB6"/>
    <w:rsid w:val="00361CF8"/>
    <w:rsid w:val="00361E2A"/>
    <w:rsid w:val="00361FB3"/>
    <w:rsid w:val="00362430"/>
    <w:rsid w:val="00362BBA"/>
    <w:rsid w:val="00362D88"/>
    <w:rsid w:val="0036370A"/>
    <w:rsid w:val="00363B26"/>
    <w:rsid w:val="00364D14"/>
    <w:rsid w:val="003652A2"/>
    <w:rsid w:val="00365588"/>
    <w:rsid w:val="00365A0B"/>
    <w:rsid w:val="0036684B"/>
    <w:rsid w:val="00366F98"/>
    <w:rsid w:val="0036718F"/>
    <w:rsid w:val="003675D5"/>
    <w:rsid w:val="00367D1A"/>
    <w:rsid w:val="0037133D"/>
    <w:rsid w:val="003719A5"/>
    <w:rsid w:val="00372BD7"/>
    <w:rsid w:val="00372C1B"/>
    <w:rsid w:val="00372FF3"/>
    <w:rsid w:val="003730E1"/>
    <w:rsid w:val="00373EE1"/>
    <w:rsid w:val="00374071"/>
    <w:rsid w:val="00374881"/>
    <w:rsid w:val="00374E72"/>
    <w:rsid w:val="00374E7D"/>
    <w:rsid w:val="0037546E"/>
    <w:rsid w:val="003754E3"/>
    <w:rsid w:val="00375B2B"/>
    <w:rsid w:val="00376085"/>
    <w:rsid w:val="00377257"/>
    <w:rsid w:val="0037746C"/>
    <w:rsid w:val="00377731"/>
    <w:rsid w:val="00377956"/>
    <w:rsid w:val="00377DCF"/>
    <w:rsid w:val="003801D1"/>
    <w:rsid w:val="003806CD"/>
    <w:rsid w:val="003806ED"/>
    <w:rsid w:val="003811D0"/>
    <w:rsid w:val="003812CA"/>
    <w:rsid w:val="00381682"/>
    <w:rsid w:val="003819F6"/>
    <w:rsid w:val="00381A4A"/>
    <w:rsid w:val="00382492"/>
    <w:rsid w:val="00382BCE"/>
    <w:rsid w:val="00383958"/>
    <w:rsid w:val="003839F4"/>
    <w:rsid w:val="00383CA6"/>
    <w:rsid w:val="00384581"/>
    <w:rsid w:val="00384DD3"/>
    <w:rsid w:val="003854A4"/>
    <w:rsid w:val="0038592F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D53"/>
    <w:rsid w:val="00387E0C"/>
    <w:rsid w:val="00390063"/>
    <w:rsid w:val="0039007C"/>
    <w:rsid w:val="003900B9"/>
    <w:rsid w:val="00390237"/>
    <w:rsid w:val="0039094D"/>
    <w:rsid w:val="003911DD"/>
    <w:rsid w:val="0039120A"/>
    <w:rsid w:val="00391A49"/>
    <w:rsid w:val="00392802"/>
    <w:rsid w:val="0039295B"/>
    <w:rsid w:val="003929A1"/>
    <w:rsid w:val="00392C5F"/>
    <w:rsid w:val="00392D22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4216"/>
    <w:rsid w:val="003A4C74"/>
    <w:rsid w:val="003A4FF3"/>
    <w:rsid w:val="003A5504"/>
    <w:rsid w:val="003A592F"/>
    <w:rsid w:val="003A5A68"/>
    <w:rsid w:val="003A65B7"/>
    <w:rsid w:val="003A6DD7"/>
    <w:rsid w:val="003A6EDB"/>
    <w:rsid w:val="003A7234"/>
    <w:rsid w:val="003A75DF"/>
    <w:rsid w:val="003A7BDA"/>
    <w:rsid w:val="003A7DFB"/>
    <w:rsid w:val="003B053B"/>
    <w:rsid w:val="003B08BE"/>
    <w:rsid w:val="003B0A85"/>
    <w:rsid w:val="003B0E3E"/>
    <w:rsid w:val="003B132D"/>
    <w:rsid w:val="003B150C"/>
    <w:rsid w:val="003B165A"/>
    <w:rsid w:val="003B167D"/>
    <w:rsid w:val="003B1C7F"/>
    <w:rsid w:val="003B2063"/>
    <w:rsid w:val="003B28C7"/>
    <w:rsid w:val="003B2E9F"/>
    <w:rsid w:val="003B32F6"/>
    <w:rsid w:val="003B3515"/>
    <w:rsid w:val="003B3525"/>
    <w:rsid w:val="003B36F6"/>
    <w:rsid w:val="003B3B4F"/>
    <w:rsid w:val="003B4626"/>
    <w:rsid w:val="003B4C75"/>
    <w:rsid w:val="003B50DE"/>
    <w:rsid w:val="003B53AB"/>
    <w:rsid w:val="003B53F4"/>
    <w:rsid w:val="003B584F"/>
    <w:rsid w:val="003B603C"/>
    <w:rsid w:val="003B6647"/>
    <w:rsid w:val="003B6CBB"/>
    <w:rsid w:val="003B7DAD"/>
    <w:rsid w:val="003C001A"/>
    <w:rsid w:val="003C011E"/>
    <w:rsid w:val="003C0BD2"/>
    <w:rsid w:val="003C0F6E"/>
    <w:rsid w:val="003C1080"/>
    <w:rsid w:val="003C1262"/>
    <w:rsid w:val="003C1CF3"/>
    <w:rsid w:val="003C1F4C"/>
    <w:rsid w:val="003C2444"/>
    <w:rsid w:val="003C2700"/>
    <w:rsid w:val="003C3F58"/>
    <w:rsid w:val="003C44E6"/>
    <w:rsid w:val="003C5179"/>
    <w:rsid w:val="003C53DC"/>
    <w:rsid w:val="003C544A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7AFC"/>
    <w:rsid w:val="003D0169"/>
    <w:rsid w:val="003D0954"/>
    <w:rsid w:val="003D0FA4"/>
    <w:rsid w:val="003D12FE"/>
    <w:rsid w:val="003D135E"/>
    <w:rsid w:val="003D1381"/>
    <w:rsid w:val="003D1A40"/>
    <w:rsid w:val="003D2A1B"/>
    <w:rsid w:val="003D2AC7"/>
    <w:rsid w:val="003D388E"/>
    <w:rsid w:val="003D3939"/>
    <w:rsid w:val="003D41E2"/>
    <w:rsid w:val="003D435E"/>
    <w:rsid w:val="003D46F4"/>
    <w:rsid w:val="003D4807"/>
    <w:rsid w:val="003D4A42"/>
    <w:rsid w:val="003D4EFE"/>
    <w:rsid w:val="003D5C81"/>
    <w:rsid w:val="003D6D39"/>
    <w:rsid w:val="003D700F"/>
    <w:rsid w:val="003D7B49"/>
    <w:rsid w:val="003E00B5"/>
    <w:rsid w:val="003E0FF9"/>
    <w:rsid w:val="003E14CD"/>
    <w:rsid w:val="003E174A"/>
    <w:rsid w:val="003E1E32"/>
    <w:rsid w:val="003E2AE1"/>
    <w:rsid w:val="003E2C34"/>
    <w:rsid w:val="003E3304"/>
    <w:rsid w:val="003E3D54"/>
    <w:rsid w:val="003E3E6F"/>
    <w:rsid w:val="003E3E7D"/>
    <w:rsid w:val="003E452E"/>
    <w:rsid w:val="003E47F8"/>
    <w:rsid w:val="003E4EC2"/>
    <w:rsid w:val="003E4F36"/>
    <w:rsid w:val="003E5CC9"/>
    <w:rsid w:val="003E68C0"/>
    <w:rsid w:val="003E6CB5"/>
    <w:rsid w:val="003E6E2C"/>
    <w:rsid w:val="003E7AB1"/>
    <w:rsid w:val="003F0FA2"/>
    <w:rsid w:val="003F192F"/>
    <w:rsid w:val="003F205E"/>
    <w:rsid w:val="003F29A2"/>
    <w:rsid w:val="003F2C90"/>
    <w:rsid w:val="003F33C8"/>
    <w:rsid w:val="003F3521"/>
    <w:rsid w:val="003F38D5"/>
    <w:rsid w:val="003F3A3E"/>
    <w:rsid w:val="003F49CF"/>
    <w:rsid w:val="003F4ADC"/>
    <w:rsid w:val="003F5304"/>
    <w:rsid w:val="003F5EC1"/>
    <w:rsid w:val="003F6448"/>
    <w:rsid w:val="003F65D0"/>
    <w:rsid w:val="003F6E4E"/>
    <w:rsid w:val="003F730A"/>
    <w:rsid w:val="003F7372"/>
    <w:rsid w:val="003F76A5"/>
    <w:rsid w:val="003F7DD2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329"/>
    <w:rsid w:val="00404599"/>
    <w:rsid w:val="004048A7"/>
    <w:rsid w:val="0040498A"/>
    <w:rsid w:val="00404ABD"/>
    <w:rsid w:val="004050E6"/>
    <w:rsid w:val="00406475"/>
    <w:rsid w:val="004064EA"/>
    <w:rsid w:val="0040712C"/>
    <w:rsid w:val="004075CD"/>
    <w:rsid w:val="00410254"/>
    <w:rsid w:val="00410571"/>
    <w:rsid w:val="004107DD"/>
    <w:rsid w:val="00410F8F"/>
    <w:rsid w:val="00410FB3"/>
    <w:rsid w:val="004113D9"/>
    <w:rsid w:val="00411554"/>
    <w:rsid w:val="00411B34"/>
    <w:rsid w:val="00411B67"/>
    <w:rsid w:val="00411D04"/>
    <w:rsid w:val="004123CB"/>
    <w:rsid w:val="0041266C"/>
    <w:rsid w:val="00412AD2"/>
    <w:rsid w:val="00413181"/>
    <w:rsid w:val="00413933"/>
    <w:rsid w:val="00415373"/>
    <w:rsid w:val="004154B4"/>
    <w:rsid w:val="00415B95"/>
    <w:rsid w:val="00416F49"/>
    <w:rsid w:val="00416FF4"/>
    <w:rsid w:val="00417255"/>
    <w:rsid w:val="004172AE"/>
    <w:rsid w:val="004179A6"/>
    <w:rsid w:val="00420FA0"/>
    <w:rsid w:val="004211A4"/>
    <w:rsid w:val="0042129B"/>
    <w:rsid w:val="00421C1A"/>
    <w:rsid w:val="00421C6C"/>
    <w:rsid w:val="00421E8E"/>
    <w:rsid w:val="00422154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9AA"/>
    <w:rsid w:val="00431D0F"/>
    <w:rsid w:val="0043244C"/>
    <w:rsid w:val="004324F0"/>
    <w:rsid w:val="00432554"/>
    <w:rsid w:val="004327EA"/>
    <w:rsid w:val="00433D10"/>
    <w:rsid w:val="00434129"/>
    <w:rsid w:val="00434B9A"/>
    <w:rsid w:val="00434E71"/>
    <w:rsid w:val="00435339"/>
    <w:rsid w:val="004353EE"/>
    <w:rsid w:val="00435E91"/>
    <w:rsid w:val="0043682F"/>
    <w:rsid w:val="00436A35"/>
    <w:rsid w:val="00436A42"/>
    <w:rsid w:val="00436C10"/>
    <w:rsid w:val="00440E13"/>
    <w:rsid w:val="00440E93"/>
    <w:rsid w:val="004417FD"/>
    <w:rsid w:val="00441ED1"/>
    <w:rsid w:val="00441EF1"/>
    <w:rsid w:val="00441F0A"/>
    <w:rsid w:val="0044297E"/>
    <w:rsid w:val="004429BE"/>
    <w:rsid w:val="004435EB"/>
    <w:rsid w:val="0044373A"/>
    <w:rsid w:val="00443C78"/>
    <w:rsid w:val="00445493"/>
    <w:rsid w:val="0044598E"/>
    <w:rsid w:val="00445A1A"/>
    <w:rsid w:val="004463F9"/>
    <w:rsid w:val="0044724E"/>
    <w:rsid w:val="0045011C"/>
    <w:rsid w:val="00450733"/>
    <w:rsid w:val="00450EFB"/>
    <w:rsid w:val="00450F4F"/>
    <w:rsid w:val="00451600"/>
    <w:rsid w:val="0045183F"/>
    <w:rsid w:val="0045216B"/>
    <w:rsid w:val="00452E7F"/>
    <w:rsid w:val="00452F60"/>
    <w:rsid w:val="00453B46"/>
    <w:rsid w:val="00453BC2"/>
    <w:rsid w:val="0045448D"/>
    <w:rsid w:val="00454DF8"/>
    <w:rsid w:val="00454F36"/>
    <w:rsid w:val="0045519E"/>
    <w:rsid w:val="0045550F"/>
    <w:rsid w:val="00455D47"/>
    <w:rsid w:val="00455E62"/>
    <w:rsid w:val="0045609D"/>
    <w:rsid w:val="00456CC4"/>
    <w:rsid w:val="00457928"/>
    <w:rsid w:val="00460822"/>
    <w:rsid w:val="00460BE0"/>
    <w:rsid w:val="00461390"/>
    <w:rsid w:val="0046164E"/>
    <w:rsid w:val="00462AF7"/>
    <w:rsid w:val="00462BE4"/>
    <w:rsid w:val="0046301A"/>
    <w:rsid w:val="004633CC"/>
    <w:rsid w:val="0046362C"/>
    <w:rsid w:val="0046368C"/>
    <w:rsid w:val="004638A4"/>
    <w:rsid w:val="00463BF7"/>
    <w:rsid w:val="00463C02"/>
    <w:rsid w:val="00464933"/>
    <w:rsid w:val="00464E7C"/>
    <w:rsid w:val="00466F33"/>
    <w:rsid w:val="00466FCD"/>
    <w:rsid w:val="00467BBA"/>
    <w:rsid w:val="0047063D"/>
    <w:rsid w:val="00470BC2"/>
    <w:rsid w:val="00470D8F"/>
    <w:rsid w:val="0047150F"/>
    <w:rsid w:val="00471786"/>
    <w:rsid w:val="00471B31"/>
    <w:rsid w:val="00471B67"/>
    <w:rsid w:val="004729CF"/>
    <w:rsid w:val="00472B5B"/>
    <w:rsid w:val="00472E78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671"/>
    <w:rsid w:val="004768ED"/>
    <w:rsid w:val="004774F5"/>
    <w:rsid w:val="00477B3B"/>
    <w:rsid w:val="00477FAC"/>
    <w:rsid w:val="0048030E"/>
    <w:rsid w:val="00480321"/>
    <w:rsid w:val="00481005"/>
    <w:rsid w:val="004811CE"/>
    <w:rsid w:val="0048169A"/>
    <w:rsid w:val="0048179C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F37"/>
    <w:rsid w:val="004856EA"/>
    <w:rsid w:val="004862BD"/>
    <w:rsid w:val="00486A63"/>
    <w:rsid w:val="00486B2E"/>
    <w:rsid w:val="004900B7"/>
    <w:rsid w:val="00490BD3"/>
    <w:rsid w:val="00490D5F"/>
    <w:rsid w:val="00491390"/>
    <w:rsid w:val="00491E89"/>
    <w:rsid w:val="00492388"/>
    <w:rsid w:val="00493175"/>
    <w:rsid w:val="00493680"/>
    <w:rsid w:val="00493835"/>
    <w:rsid w:val="00493DC4"/>
    <w:rsid w:val="004953E0"/>
    <w:rsid w:val="00495508"/>
    <w:rsid w:val="00495A3B"/>
    <w:rsid w:val="00496501"/>
    <w:rsid w:val="00496940"/>
    <w:rsid w:val="00496E8B"/>
    <w:rsid w:val="00496F51"/>
    <w:rsid w:val="004974CE"/>
    <w:rsid w:val="00497603"/>
    <w:rsid w:val="00497F86"/>
    <w:rsid w:val="004A05E9"/>
    <w:rsid w:val="004A0ACD"/>
    <w:rsid w:val="004A1235"/>
    <w:rsid w:val="004A214C"/>
    <w:rsid w:val="004A2BA3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D03"/>
    <w:rsid w:val="004A7474"/>
    <w:rsid w:val="004B020A"/>
    <w:rsid w:val="004B058C"/>
    <w:rsid w:val="004B06C7"/>
    <w:rsid w:val="004B0745"/>
    <w:rsid w:val="004B1059"/>
    <w:rsid w:val="004B35BA"/>
    <w:rsid w:val="004B3648"/>
    <w:rsid w:val="004B3D63"/>
    <w:rsid w:val="004B4476"/>
    <w:rsid w:val="004B4ABD"/>
    <w:rsid w:val="004B4C6F"/>
    <w:rsid w:val="004B57DA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2A"/>
    <w:rsid w:val="004C12E2"/>
    <w:rsid w:val="004C18D2"/>
    <w:rsid w:val="004C2CB4"/>
    <w:rsid w:val="004C32D7"/>
    <w:rsid w:val="004C339F"/>
    <w:rsid w:val="004C392F"/>
    <w:rsid w:val="004C3FFD"/>
    <w:rsid w:val="004C4C83"/>
    <w:rsid w:val="004C5387"/>
    <w:rsid w:val="004C56DF"/>
    <w:rsid w:val="004C5AC0"/>
    <w:rsid w:val="004C5CBB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1D41"/>
    <w:rsid w:val="004D205F"/>
    <w:rsid w:val="004D2769"/>
    <w:rsid w:val="004D27B8"/>
    <w:rsid w:val="004D310E"/>
    <w:rsid w:val="004D4848"/>
    <w:rsid w:val="004D591D"/>
    <w:rsid w:val="004D5C95"/>
    <w:rsid w:val="004D614E"/>
    <w:rsid w:val="004D6215"/>
    <w:rsid w:val="004D6630"/>
    <w:rsid w:val="004D67C0"/>
    <w:rsid w:val="004D7425"/>
    <w:rsid w:val="004D777F"/>
    <w:rsid w:val="004D7CDD"/>
    <w:rsid w:val="004D7D33"/>
    <w:rsid w:val="004E061A"/>
    <w:rsid w:val="004E0A63"/>
    <w:rsid w:val="004E0EA6"/>
    <w:rsid w:val="004E11C4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69D3"/>
    <w:rsid w:val="004E6BB2"/>
    <w:rsid w:val="004E775B"/>
    <w:rsid w:val="004F036C"/>
    <w:rsid w:val="004F0827"/>
    <w:rsid w:val="004F0FBA"/>
    <w:rsid w:val="004F147A"/>
    <w:rsid w:val="004F1854"/>
    <w:rsid w:val="004F1F41"/>
    <w:rsid w:val="004F2A24"/>
    <w:rsid w:val="004F2ACD"/>
    <w:rsid w:val="004F2B7E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4BC"/>
    <w:rsid w:val="004F5AAD"/>
    <w:rsid w:val="004F5B0C"/>
    <w:rsid w:val="004F5B55"/>
    <w:rsid w:val="004F633B"/>
    <w:rsid w:val="004F7B80"/>
    <w:rsid w:val="004F7D2B"/>
    <w:rsid w:val="004F7F60"/>
    <w:rsid w:val="004F7FB1"/>
    <w:rsid w:val="005000EA"/>
    <w:rsid w:val="00500FC4"/>
    <w:rsid w:val="0050108C"/>
    <w:rsid w:val="00501280"/>
    <w:rsid w:val="005017C8"/>
    <w:rsid w:val="005018B1"/>
    <w:rsid w:val="00501D8C"/>
    <w:rsid w:val="00501DAF"/>
    <w:rsid w:val="00502A4E"/>
    <w:rsid w:val="00502CAD"/>
    <w:rsid w:val="00503133"/>
    <w:rsid w:val="00503A6F"/>
    <w:rsid w:val="00504586"/>
    <w:rsid w:val="00505185"/>
    <w:rsid w:val="005051A2"/>
    <w:rsid w:val="005051FB"/>
    <w:rsid w:val="005055BB"/>
    <w:rsid w:val="00505611"/>
    <w:rsid w:val="00506112"/>
    <w:rsid w:val="00506827"/>
    <w:rsid w:val="0050756E"/>
    <w:rsid w:val="005078B5"/>
    <w:rsid w:val="00507DE9"/>
    <w:rsid w:val="0051028F"/>
    <w:rsid w:val="00510416"/>
    <w:rsid w:val="00511059"/>
    <w:rsid w:val="00511ECF"/>
    <w:rsid w:val="005120A4"/>
    <w:rsid w:val="00512187"/>
    <w:rsid w:val="00512314"/>
    <w:rsid w:val="005127D8"/>
    <w:rsid w:val="005128D4"/>
    <w:rsid w:val="00512C4C"/>
    <w:rsid w:val="00513383"/>
    <w:rsid w:val="00513462"/>
    <w:rsid w:val="00513CD9"/>
    <w:rsid w:val="00514082"/>
    <w:rsid w:val="00514F14"/>
    <w:rsid w:val="00515915"/>
    <w:rsid w:val="00515962"/>
    <w:rsid w:val="00516623"/>
    <w:rsid w:val="00517741"/>
    <w:rsid w:val="005201C5"/>
    <w:rsid w:val="005206F9"/>
    <w:rsid w:val="0052092A"/>
    <w:rsid w:val="00520CE3"/>
    <w:rsid w:val="0052125E"/>
    <w:rsid w:val="00521AB4"/>
    <w:rsid w:val="00522110"/>
    <w:rsid w:val="0052286C"/>
    <w:rsid w:val="0052344B"/>
    <w:rsid w:val="0052408C"/>
    <w:rsid w:val="0052411F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CAD"/>
    <w:rsid w:val="00530216"/>
    <w:rsid w:val="005303F0"/>
    <w:rsid w:val="00530597"/>
    <w:rsid w:val="005305EC"/>
    <w:rsid w:val="00531840"/>
    <w:rsid w:val="005323D4"/>
    <w:rsid w:val="0053264D"/>
    <w:rsid w:val="0053307F"/>
    <w:rsid w:val="00533D61"/>
    <w:rsid w:val="00534D21"/>
    <w:rsid w:val="005352E3"/>
    <w:rsid w:val="00535EA7"/>
    <w:rsid w:val="005364B4"/>
    <w:rsid w:val="0053681C"/>
    <w:rsid w:val="005368AB"/>
    <w:rsid w:val="00536DD3"/>
    <w:rsid w:val="00540EA8"/>
    <w:rsid w:val="00541649"/>
    <w:rsid w:val="005419EF"/>
    <w:rsid w:val="00541AA8"/>
    <w:rsid w:val="00541D36"/>
    <w:rsid w:val="00542655"/>
    <w:rsid w:val="00542A9D"/>
    <w:rsid w:val="005430E0"/>
    <w:rsid w:val="00545033"/>
    <w:rsid w:val="00545087"/>
    <w:rsid w:val="0054719E"/>
    <w:rsid w:val="0054757E"/>
    <w:rsid w:val="005509AD"/>
    <w:rsid w:val="00550A1E"/>
    <w:rsid w:val="00550DD2"/>
    <w:rsid w:val="00551773"/>
    <w:rsid w:val="0055205D"/>
    <w:rsid w:val="005528FA"/>
    <w:rsid w:val="005533D0"/>
    <w:rsid w:val="00553AC1"/>
    <w:rsid w:val="00554D87"/>
    <w:rsid w:val="00554E80"/>
    <w:rsid w:val="005551E9"/>
    <w:rsid w:val="00555565"/>
    <w:rsid w:val="00555937"/>
    <w:rsid w:val="00556A31"/>
    <w:rsid w:val="00556F73"/>
    <w:rsid w:val="00557BB0"/>
    <w:rsid w:val="00560769"/>
    <w:rsid w:val="0056169D"/>
    <w:rsid w:val="00561A09"/>
    <w:rsid w:val="00561D01"/>
    <w:rsid w:val="00561D5F"/>
    <w:rsid w:val="00561EAB"/>
    <w:rsid w:val="005627A8"/>
    <w:rsid w:val="00562A6E"/>
    <w:rsid w:val="00563B31"/>
    <w:rsid w:val="00563D62"/>
    <w:rsid w:val="0056420B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51D"/>
    <w:rsid w:val="00566773"/>
    <w:rsid w:val="00566842"/>
    <w:rsid w:val="00566D8B"/>
    <w:rsid w:val="00566EF9"/>
    <w:rsid w:val="00567501"/>
    <w:rsid w:val="00567C82"/>
    <w:rsid w:val="00570034"/>
    <w:rsid w:val="00570A62"/>
    <w:rsid w:val="00570CA6"/>
    <w:rsid w:val="0057116C"/>
    <w:rsid w:val="00571F84"/>
    <w:rsid w:val="005720B5"/>
    <w:rsid w:val="00572A5A"/>
    <w:rsid w:val="005730C8"/>
    <w:rsid w:val="005730D2"/>
    <w:rsid w:val="005733A6"/>
    <w:rsid w:val="00573635"/>
    <w:rsid w:val="005742C3"/>
    <w:rsid w:val="005755F9"/>
    <w:rsid w:val="00575E84"/>
    <w:rsid w:val="00576539"/>
    <w:rsid w:val="00576AB1"/>
    <w:rsid w:val="00576DF2"/>
    <w:rsid w:val="00576DFE"/>
    <w:rsid w:val="0057725C"/>
    <w:rsid w:val="005772B1"/>
    <w:rsid w:val="00577438"/>
    <w:rsid w:val="0058055D"/>
    <w:rsid w:val="005805EE"/>
    <w:rsid w:val="00580F88"/>
    <w:rsid w:val="0058170E"/>
    <w:rsid w:val="00582019"/>
    <w:rsid w:val="00582704"/>
    <w:rsid w:val="00584B4F"/>
    <w:rsid w:val="00586447"/>
    <w:rsid w:val="00586776"/>
    <w:rsid w:val="00586DA7"/>
    <w:rsid w:val="00586FE9"/>
    <w:rsid w:val="005870BA"/>
    <w:rsid w:val="0058764D"/>
    <w:rsid w:val="005878EA"/>
    <w:rsid w:val="00587983"/>
    <w:rsid w:val="00587B54"/>
    <w:rsid w:val="00590128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C8B"/>
    <w:rsid w:val="00592EE7"/>
    <w:rsid w:val="00593608"/>
    <w:rsid w:val="00593625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01"/>
    <w:rsid w:val="00597AB1"/>
    <w:rsid w:val="00597B88"/>
    <w:rsid w:val="00597C37"/>
    <w:rsid w:val="00597E9C"/>
    <w:rsid w:val="005A0071"/>
    <w:rsid w:val="005A0723"/>
    <w:rsid w:val="005A12B5"/>
    <w:rsid w:val="005A1936"/>
    <w:rsid w:val="005A1A75"/>
    <w:rsid w:val="005A1DCF"/>
    <w:rsid w:val="005A2397"/>
    <w:rsid w:val="005A2831"/>
    <w:rsid w:val="005A3F8D"/>
    <w:rsid w:val="005A41EF"/>
    <w:rsid w:val="005A4C49"/>
    <w:rsid w:val="005A5489"/>
    <w:rsid w:val="005A55AD"/>
    <w:rsid w:val="005A5846"/>
    <w:rsid w:val="005B0670"/>
    <w:rsid w:val="005B08A9"/>
    <w:rsid w:val="005B0956"/>
    <w:rsid w:val="005B231C"/>
    <w:rsid w:val="005B265F"/>
    <w:rsid w:val="005B334E"/>
    <w:rsid w:val="005B35E3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2A6"/>
    <w:rsid w:val="005C03A1"/>
    <w:rsid w:val="005C0AC5"/>
    <w:rsid w:val="005C0B35"/>
    <w:rsid w:val="005C0FCB"/>
    <w:rsid w:val="005C1D1D"/>
    <w:rsid w:val="005C221A"/>
    <w:rsid w:val="005C23AB"/>
    <w:rsid w:val="005C24A9"/>
    <w:rsid w:val="005C27A6"/>
    <w:rsid w:val="005C2955"/>
    <w:rsid w:val="005C2BBA"/>
    <w:rsid w:val="005C2BF4"/>
    <w:rsid w:val="005C365B"/>
    <w:rsid w:val="005C4952"/>
    <w:rsid w:val="005C5483"/>
    <w:rsid w:val="005C571E"/>
    <w:rsid w:val="005C6C7B"/>
    <w:rsid w:val="005C6DF8"/>
    <w:rsid w:val="005C7207"/>
    <w:rsid w:val="005C73D4"/>
    <w:rsid w:val="005C7839"/>
    <w:rsid w:val="005D00EC"/>
    <w:rsid w:val="005D0240"/>
    <w:rsid w:val="005D149D"/>
    <w:rsid w:val="005D1852"/>
    <w:rsid w:val="005D22F3"/>
    <w:rsid w:val="005D25E4"/>
    <w:rsid w:val="005D35DF"/>
    <w:rsid w:val="005D3D8F"/>
    <w:rsid w:val="005D40C1"/>
    <w:rsid w:val="005D4CD1"/>
    <w:rsid w:val="005D507E"/>
    <w:rsid w:val="005D5F6A"/>
    <w:rsid w:val="005D735D"/>
    <w:rsid w:val="005D7DA2"/>
    <w:rsid w:val="005E03DC"/>
    <w:rsid w:val="005E0AEB"/>
    <w:rsid w:val="005E0CC1"/>
    <w:rsid w:val="005E120D"/>
    <w:rsid w:val="005E1273"/>
    <w:rsid w:val="005E1425"/>
    <w:rsid w:val="005E1587"/>
    <w:rsid w:val="005E1600"/>
    <w:rsid w:val="005E1963"/>
    <w:rsid w:val="005E1A94"/>
    <w:rsid w:val="005E1F01"/>
    <w:rsid w:val="005E2788"/>
    <w:rsid w:val="005E3278"/>
    <w:rsid w:val="005E38EE"/>
    <w:rsid w:val="005E4073"/>
    <w:rsid w:val="005E4626"/>
    <w:rsid w:val="005E4978"/>
    <w:rsid w:val="005E5CD1"/>
    <w:rsid w:val="005E5D15"/>
    <w:rsid w:val="005E6722"/>
    <w:rsid w:val="005E6BB6"/>
    <w:rsid w:val="005E6BBA"/>
    <w:rsid w:val="005E71DC"/>
    <w:rsid w:val="005F04FD"/>
    <w:rsid w:val="005F1212"/>
    <w:rsid w:val="005F2C59"/>
    <w:rsid w:val="005F38AF"/>
    <w:rsid w:val="005F3AEF"/>
    <w:rsid w:val="005F3F37"/>
    <w:rsid w:val="005F5154"/>
    <w:rsid w:val="005F5380"/>
    <w:rsid w:val="005F5E24"/>
    <w:rsid w:val="005F61B9"/>
    <w:rsid w:val="005F6235"/>
    <w:rsid w:val="005F64F3"/>
    <w:rsid w:val="005F6FAE"/>
    <w:rsid w:val="005F71E9"/>
    <w:rsid w:val="005F7C05"/>
    <w:rsid w:val="00600D1F"/>
    <w:rsid w:val="00600EFE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4DD"/>
    <w:rsid w:val="0060608F"/>
    <w:rsid w:val="006064BF"/>
    <w:rsid w:val="00607CDD"/>
    <w:rsid w:val="00610FBD"/>
    <w:rsid w:val="00611208"/>
    <w:rsid w:val="00611269"/>
    <w:rsid w:val="00611646"/>
    <w:rsid w:val="0061219B"/>
    <w:rsid w:val="00612A62"/>
    <w:rsid w:val="00613308"/>
    <w:rsid w:val="006133D5"/>
    <w:rsid w:val="006135FD"/>
    <w:rsid w:val="00613889"/>
    <w:rsid w:val="0061389E"/>
    <w:rsid w:val="006142E5"/>
    <w:rsid w:val="006145AD"/>
    <w:rsid w:val="006149DD"/>
    <w:rsid w:val="00614BF0"/>
    <w:rsid w:val="00614D90"/>
    <w:rsid w:val="0061529F"/>
    <w:rsid w:val="00615304"/>
    <w:rsid w:val="0061536D"/>
    <w:rsid w:val="00615573"/>
    <w:rsid w:val="00615D5C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6E7"/>
    <w:rsid w:val="00625B50"/>
    <w:rsid w:val="00625B55"/>
    <w:rsid w:val="00626233"/>
    <w:rsid w:val="00627C1A"/>
    <w:rsid w:val="00630325"/>
    <w:rsid w:val="006309D7"/>
    <w:rsid w:val="006309E5"/>
    <w:rsid w:val="00630D39"/>
    <w:rsid w:val="00631290"/>
    <w:rsid w:val="006312F1"/>
    <w:rsid w:val="00632352"/>
    <w:rsid w:val="006323BB"/>
    <w:rsid w:val="00632A92"/>
    <w:rsid w:val="00632E9F"/>
    <w:rsid w:val="00633DBE"/>
    <w:rsid w:val="006346CA"/>
    <w:rsid w:val="006346CC"/>
    <w:rsid w:val="006348FC"/>
    <w:rsid w:val="0063554A"/>
    <w:rsid w:val="00635C95"/>
    <w:rsid w:val="00635D5B"/>
    <w:rsid w:val="006360F9"/>
    <w:rsid w:val="00636184"/>
    <w:rsid w:val="00636793"/>
    <w:rsid w:val="006370F4"/>
    <w:rsid w:val="006378C9"/>
    <w:rsid w:val="00637A14"/>
    <w:rsid w:val="00637A1E"/>
    <w:rsid w:val="006404A5"/>
    <w:rsid w:val="006407C4"/>
    <w:rsid w:val="00641C1C"/>
    <w:rsid w:val="00642130"/>
    <w:rsid w:val="006429B7"/>
    <w:rsid w:val="00642A9D"/>
    <w:rsid w:val="006432DA"/>
    <w:rsid w:val="00643459"/>
    <w:rsid w:val="0064410E"/>
    <w:rsid w:val="00644131"/>
    <w:rsid w:val="006444FB"/>
    <w:rsid w:val="006445B8"/>
    <w:rsid w:val="006451FB"/>
    <w:rsid w:val="006467BD"/>
    <w:rsid w:val="00646F9A"/>
    <w:rsid w:val="006470FD"/>
    <w:rsid w:val="006502EC"/>
    <w:rsid w:val="00651026"/>
    <w:rsid w:val="006513EB"/>
    <w:rsid w:val="00651B3A"/>
    <w:rsid w:val="00651CE6"/>
    <w:rsid w:val="006521C6"/>
    <w:rsid w:val="0065239A"/>
    <w:rsid w:val="006525EF"/>
    <w:rsid w:val="00652EB7"/>
    <w:rsid w:val="006534EA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60770"/>
    <w:rsid w:val="006615B9"/>
    <w:rsid w:val="00661BF3"/>
    <w:rsid w:val="00662350"/>
    <w:rsid w:val="00662A80"/>
    <w:rsid w:val="00663182"/>
    <w:rsid w:val="00663369"/>
    <w:rsid w:val="00663405"/>
    <w:rsid w:val="006639F2"/>
    <w:rsid w:val="00663BD5"/>
    <w:rsid w:val="00664DD3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9CE"/>
    <w:rsid w:val="00670007"/>
    <w:rsid w:val="00670B7B"/>
    <w:rsid w:val="00671776"/>
    <w:rsid w:val="006721CD"/>
    <w:rsid w:val="00672382"/>
    <w:rsid w:val="00672D47"/>
    <w:rsid w:val="006730A8"/>
    <w:rsid w:val="006735F1"/>
    <w:rsid w:val="0067374A"/>
    <w:rsid w:val="00673A9F"/>
    <w:rsid w:val="00673F8A"/>
    <w:rsid w:val="0067404E"/>
    <w:rsid w:val="00674424"/>
    <w:rsid w:val="0067519A"/>
    <w:rsid w:val="006759C4"/>
    <w:rsid w:val="00675BAA"/>
    <w:rsid w:val="00676149"/>
    <w:rsid w:val="0067685A"/>
    <w:rsid w:val="0067725B"/>
    <w:rsid w:val="00677ECF"/>
    <w:rsid w:val="0068029B"/>
    <w:rsid w:val="00680CA8"/>
    <w:rsid w:val="00681B79"/>
    <w:rsid w:val="00681FF9"/>
    <w:rsid w:val="00682372"/>
    <w:rsid w:val="006825E8"/>
    <w:rsid w:val="00683D98"/>
    <w:rsid w:val="00684070"/>
    <w:rsid w:val="00684E77"/>
    <w:rsid w:val="00685067"/>
    <w:rsid w:val="00685855"/>
    <w:rsid w:val="00685869"/>
    <w:rsid w:val="00685A2C"/>
    <w:rsid w:val="00685A50"/>
    <w:rsid w:val="00685CB7"/>
    <w:rsid w:val="00685CD6"/>
    <w:rsid w:val="00685DA9"/>
    <w:rsid w:val="006868D6"/>
    <w:rsid w:val="00686B7D"/>
    <w:rsid w:val="0069074D"/>
    <w:rsid w:val="006915C4"/>
    <w:rsid w:val="00691F1F"/>
    <w:rsid w:val="00693496"/>
    <w:rsid w:val="00693E71"/>
    <w:rsid w:val="00694106"/>
    <w:rsid w:val="00694537"/>
    <w:rsid w:val="00694B52"/>
    <w:rsid w:val="0069507A"/>
    <w:rsid w:val="006951B6"/>
    <w:rsid w:val="00695989"/>
    <w:rsid w:val="006965EF"/>
    <w:rsid w:val="00696AC9"/>
    <w:rsid w:val="0069725E"/>
    <w:rsid w:val="00697263"/>
    <w:rsid w:val="00697303"/>
    <w:rsid w:val="006A0254"/>
    <w:rsid w:val="006A02C9"/>
    <w:rsid w:val="006A0418"/>
    <w:rsid w:val="006A0518"/>
    <w:rsid w:val="006A057C"/>
    <w:rsid w:val="006A0A53"/>
    <w:rsid w:val="006A0AEE"/>
    <w:rsid w:val="006A1493"/>
    <w:rsid w:val="006A1D27"/>
    <w:rsid w:val="006A2BDE"/>
    <w:rsid w:val="006A2C61"/>
    <w:rsid w:val="006A3537"/>
    <w:rsid w:val="006A3982"/>
    <w:rsid w:val="006A3B94"/>
    <w:rsid w:val="006A4844"/>
    <w:rsid w:val="006A5AD1"/>
    <w:rsid w:val="006A5D38"/>
    <w:rsid w:val="006A5DDE"/>
    <w:rsid w:val="006A6856"/>
    <w:rsid w:val="006A6D80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BC5"/>
    <w:rsid w:val="006B304E"/>
    <w:rsid w:val="006B34F7"/>
    <w:rsid w:val="006B3611"/>
    <w:rsid w:val="006B3735"/>
    <w:rsid w:val="006B3B41"/>
    <w:rsid w:val="006B43D9"/>
    <w:rsid w:val="006B4F69"/>
    <w:rsid w:val="006B52BD"/>
    <w:rsid w:val="006B553A"/>
    <w:rsid w:val="006B56A1"/>
    <w:rsid w:val="006B5AC6"/>
    <w:rsid w:val="006B5CD3"/>
    <w:rsid w:val="006B5F54"/>
    <w:rsid w:val="006B60DD"/>
    <w:rsid w:val="006B69A2"/>
    <w:rsid w:val="006B7F30"/>
    <w:rsid w:val="006C0BC3"/>
    <w:rsid w:val="006C0FFB"/>
    <w:rsid w:val="006C18C3"/>
    <w:rsid w:val="006C29E7"/>
    <w:rsid w:val="006C2EF9"/>
    <w:rsid w:val="006C3366"/>
    <w:rsid w:val="006C3379"/>
    <w:rsid w:val="006C3466"/>
    <w:rsid w:val="006C3E03"/>
    <w:rsid w:val="006C3FCC"/>
    <w:rsid w:val="006C4621"/>
    <w:rsid w:val="006C468D"/>
    <w:rsid w:val="006C4C70"/>
    <w:rsid w:val="006C4E65"/>
    <w:rsid w:val="006C54E9"/>
    <w:rsid w:val="006C59A3"/>
    <w:rsid w:val="006C75E2"/>
    <w:rsid w:val="006C760E"/>
    <w:rsid w:val="006D005E"/>
    <w:rsid w:val="006D1250"/>
    <w:rsid w:val="006D2383"/>
    <w:rsid w:val="006D24E2"/>
    <w:rsid w:val="006D2A95"/>
    <w:rsid w:val="006D2F71"/>
    <w:rsid w:val="006D3AB9"/>
    <w:rsid w:val="006D3D1B"/>
    <w:rsid w:val="006D46B1"/>
    <w:rsid w:val="006D4E08"/>
    <w:rsid w:val="006D4F4F"/>
    <w:rsid w:val="006D53EA"/>
    <w:rsid w:val="006D5971"/>
    <w:rsid w:val="006D5A76"/>
    <w:rsid w:val="006D6801"/>
    <w:rsid w:val="006D68F5"/>
    <w:rsid w:val="006D78E4"/>
    <w:rsid w:val="006D7D6E"/>
    <w:rsid w:val="006D7EE9"/>
    <w:rsid w:val="006E00A9"/>
    <w:rsid w:val="006E03A5"/>
    <w:rsid w:val="006E05ED"/>
    <w:rsid w:val="006E08E2"/>
    <w:rsid w:val="006E0B90"/>
    <w:rsid w:val="006E1FC3"/>
    <w:rsid w:val="006E2418"/>
    <w:rsid w:val="006E2E4B"/>
    <w:rsid w:val="006E2F3E"/>
    <w:rsid w:val="006E330C"/>
    <w:rsid w:val="006E47C5"/>
    <w:rsid w:val="006E48E5"/>
    <w:rsid w:val="006E4960"/>
    <w:rsid w:val="006E51B9"/>
    <w:rsid w:val="006E527A"/>
    <w:rsid w:val="006E56C4"/>
    <w:rsid w:val="006E5FC4"/>
    <w:rsid w:val="006E60E4"/>
    <w:rsid w:val="006E6286"/>
    <w:rsid w:val="006E64A9"/>
    <w:rsid w:val="006E7292"/>
    <w:rsid w:val="006F116F"/>
    <w:rsid w:val="006F1FA0"/>
    <w:rsid w:val="006F1FDC"/>
    <w:rsid w:val="006F214F"/>
    <w:rsid w:val="006F26FC"/>
    <w:rsid w:val="006F2C1B"/>
    <w:rsid w:val="006F2DF8"/>
    <w:rsid w:val="006F3421"/>
    <w:rsid w:val="006F3660"/>
    <w:rsid w:val="006F3852"/>
    <w:rsid w:val="006F3DDA"/>
    <w:rsid w:val="006F4D98"/>
    <w:rsid w:val="006F4FEA"/>
    <w:rsid w:val="006F5456"/>
    <w:rsid w:val="006F55EE"/>
    <w:rsid w:val="006F568C"/>
    <w:rsid w:val="006F5BFD"/>
    <w:rsid w:val="006F66E6"/>
    <w:rsid w:val="006F6CD3"/>
    <w:rsid w:val="006F7D7E"/>
    <w:rsid w:val="00700572"/>
    <w:rsid w:val="007009C9"/>
    <w:rsid w:val="00700B33"/>
    <w:rsid w:val="0070136F"/>
    <w:rsid w:val="007014DA"/>
    <w:rsid w:val="00701BE2"/>
    <w:rsid w:val="0070367D"/>
    <w:rsid w:val="0070372B"/>
    <w:rsid w:val="00703DA7"/>
    <w:rsid w:val="00703DD7"/>
    <w:rsid w:val="00703F0F"/>
    <w:rsid w:val="00703F44"/>
    <w:rsid w:val="00703FDC"/>
    <w:rsid w:val="0070449E"/>
    <w:rsid w:val="0070472D"/>
    <w:rsid w:val="00704939"/>
    <w:rsid w:val="00704A1D"/>
    <w:rsid w:val="00704C99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7EA"/>
    <w:rsid w:val="00710AA8"/>
    <w:rsid w:val="00711451"/>
    <w:rsid w:val="007120DD"/>
    <w:rsid w:val="00712B1D"/>
    <w:rsid w:val="00712C17"/>
    <w:rsid w:val="00713D9F"/>
    <w:rsid w:val="007140F8"/>
    <w:rsid w:val="00714FB3"/>
    <w:rsid w:val="00715089"/>
    <w:rsid w:val="007151EC"/>
    <w:rsid w:val="0071528D"/>
    <w:rsid w:val="007161AF"/>
    <w:rsid w:val="007161FC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572"/>
    <w:rsid w:val="00720D79"/>
    <w:rsid w:val="00720F07"/>
    <w:rsid w:val="00721719"/>
    <w:rsid w:val="00721C16"/>
    <w:rsid w:val="007220CF"/>
    <w:rsid w:val="007220E4"/>
    <w:rsid w:val="007228A3"/>
    <w:rsid w:val="00722A0C"/>
    <w:rsid w:val="00722B49"/>
    <w:rsid w:val="00722C0A"/>
    <w:rsid w:val="00722E22"/>
    <w:rsid w:val="0072372B"/>
    <w:rsid w:val="00723D58"/>
    <w:rsid w:val="00723EC0"/>
    <w:rsid w:val="007244D1"/>
    <w:rsid w:val="00726001"/>
    <w:rsid w:val="00726349"/>
    <w:rsid w:val="00726F01"/>
    <w:rsid w:val="00727464"/>
    <w:rsid w:val="00727692"/>
    <w:rsid w:val="00727AAD"/>
    <w:rsid w:val="00727AD4"/>
    <w:rsid w:val="00727DAD"/>
    <w:rsid w:val="00730494"/>
    <w:rsid w:val="00730856"/>
    <w:rsid w:val="00730865"/>
    <w:rsid w:val="00730A4F"/>
    <w:rsid w:val="00731372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51B4"/>
    <w:rsid w:val="007352A7"/>
    <w:rsid w:val="00735FBC"/>
    <w:rsid w:val="00735FDF"/>
    <w:rsid w:val="0073691E"/>
    <w:rsid w:val="00736DB0"/>
    <w:rsid w:val="00736F32"/>
    <w:rsid w:val="00736F3F"/>
    <w:rsid w:val="007375CE"/>
    <w:rsid w:val="00737B52"/>
    <w:rsid w:val="00740436"/>
    <w:rsid w:val="0074123B"/>
    <w:rsid w:val="00741900"/>
    <w:rsid w:val="00741F5D"/>
    <w:rsid w:val="00742331"/>
    <w:rsid w:val="00742359"/>
    <w:rsid w:val="00742937"/>
    <w:rsid w:val="00742B3E"/>
    <w:rsid w:val="007432EA"/>
    <w:rsid w:val="00743789"/>
    <w:rsid w:val="007441CF"/>
    <w:rsid w:val="00744467"/>
    <w:rsid w:val="007449EF"/>
    <w:rsid w:val="007467FF"/>
    <w:rsid w:val="00746D45"/>
    <w:rsid w:val="0074750B"/>
    <w:rsid w:val="00747986"/>
    <w:rsid w:val="007503C5"/>
    <w:rsid w:val="00750671"/>
    <w:rsid w:val="00750E68"/>
    <w:rsid w:val="0075173F"/>
    <w:rsid w:val="007518D7"/>
    <w:rsid w:val="007521FF"/>
    <w:rsid w:val="0075249B"/>
    <w:rsid w:val="00752DA7"/>
    <w:rsid w:val="00752E83"/>
    <w:rsid w:val="007531C2"/>
    <w:rsid w:val="007532D5"/>
    <w:rsid w:val="00753AA1"/>
    <w:rsid w:val="00754477"/>
    <w:rsid w:val="00754494"/>
    <w:rsid w:val="00754C99"/>
    <w:rsid w:val="00754F4F"/>
    <w:rsid w:val="00755007"/>
    <w:rsid w:val="0075530C"/>
    <w:rsid w:val="0075583D"/>
    <w:rsid w:val="0075618A"/>
    <w:rsid w:val="007565EF"/>
    <w:rsid w:val="00756BBB"/>
    <w:rsid w:val="00756EA9"/>
    <w:rsid w:val="00756F3C"/>
    <w:rsid w:val="00757684"/>
    <w:rsid w:val="0075797C"/>
    <w:rsid w:val="007605C0"/>
    <w:rsid w:val="00760D84"/>
    <w:rsid w:val="00761618"/>
    <w:rsid w:val="00761C38"/>
    <w:rsid w:val="00761F04"/>
    <w:rsid w:val="00762790"/>
    <w:rsid w:val="00762BF5"/>
    <w:rsid w:val="00763316"/>
    <w:rsid w:val="00763ADC"/>
    <w:rsid w:val="00763F2E"/>
    <w:rsid w:val="007652FF"/>
    <w:rsid w:val="007653AD"/>
    <w:rsid w:val="00765F77"/>
    <w:rsid w:val="00766487"/>
    <w:rsid w:val="00766BB1"/>
    <w:rsid w:val="0076704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113A"/>
    <w:rsid w:val="0077125C"/>
    <w:rsid w:val="0077195B"/>
    <w:rsid w:val="0077202A"/>
    <w:rsid w:val="007738FD"/>
    <w:rsid w:val="00774041"/>
    <w:rsid w:val="0077435C"/>
    <w:rsid w:val="007743F7"/>
    <w:rsid w:val="00774BE7"/>
    <w:rsid w:val="00774F3E"/>
    <w:rsid w:val="00775306"/>
    <w:rsid w:val="0077538F"/>
    <w:rsid w:val="0077587A"/>
    <w:rsid w:val="007759D2"/>
    <w:rsid w:val="00775C90"/>
    <w:rsid w:val="007763FB"/>
    <w:rsid w:val="00776C03"/>
    <w:rsid w:val="00776D4A"/>
    <w:rsid w:val="0077702A"/>
    <w:rsid w:val="0077725E"/>
    <w:rsid w:val="0078023C"/>
    <w:rsid w:val="0078067E"/>
    <w:rsid w:val="007806E7"/>
    <w:rsid w:val="00780C73"/>
    <w:rsid w:val="00780D51"/>
    <w:rsid w:val="00781DFE"/>
    <w:rsid w:val="00781EAC"/>
    <w:rsid w:val="0078240A"/>
    <w:rsid w:val="00782957"/>
    <w:rsid w:val="00782CC8"/>
    <w:rsid w:val="007838CB"/>
    <w:rsid w:val="00783980"/>
    <w:rsid w:val="00784859"/>
    <w:rsid w:val="007848AD"/>
    <w:rsid w:val="00784D52"/>
    <w:rsid w:val="00784FBC"/>
    <w:rsid w:val="00785324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87D7B"/>
    <w:rsid w:val="007909B7"/>
    <w:rsid w:val="00791078"/>
    <w:rsid w:val="0079126B"/>
    <w:rsid w:val="00792349"/>
    <w:rsid w:val="00792481"/>
    <w:rsid w:val="00792AE8"/>
    <w:rsid w:val="00792B15"/>
    <w:rsid w:val="00792FD6"/>
    <w:rsid w:val="007930F8"/>
    <w:rsid w:val="00793B85"/>
    <w:rsid w:val="00793E43"/>
    <w:rsid w:val="00793E86"/>
    <w:rsid w:val="00793FCE"/>
    <w:rsid w:val="0079457C"/>
    <w:rsid w:val="00794E16"/>
    <w:rsid w:val="0079532F"/>
    <w:rsid w:val="00795523"/>
    <w:rsid w:val="00795C51"/>
    <w:rsid w:val="00796400"/>
    <w:rsid w:val="007964C5"/>
    <w:rsid w:val="0079661B"/>
    <w:rsid w:val="00796B21"/>
    <w:rsid w:val="00796FDD"/>
    <w:rsid w:val="0079717A"/>
    <w:rsid w:val="00797F45"/>
    <w:rsid w:val="007A02A7"/>
    <w:rsid w:val="007A0B0B"/>
    <w:rsid w:val="007A167D"/>
    <w:rsid w:val="007A1E13"/>
    <w:rsid w:val="007A2171"/>
    <w:rsid w:val="007A2190"/>
    <w:rsid w:val="007A27D8"/>
    <w:rsid w:val="007A32D0"/>
    <w:rsid w:val="007A34A1"/>
    <w:rsid w:val="007A3536"/>
    <w:rsid w:val="007A3C31"/>
    <w:rsid w:val="007A3FE1"/>
    <w:rsid w:val="007A4687"/>
    <w:rsid w:val="007A4766"/>
    <w:rsid w:val="007A4A82"/>
    <w:rsid w:val="007A511A"/>
    <w:rsid w:val="007A5B2F"/>
    <w:rsid w:val="007A5E7A"/>
    <w:rsid w:val="007A60FA"/>
    <w:rsid w:val="007A61AF"/>
    <w:rsid w:val="007A6FB1"/>
    <w:rsid w:val="007A7782"/>
    <w:rsid w:val="007A7792"/>
    <w:rsid w:val="007A79FD"/>
    <w:rsid w:val="007A7BCB"/>
    <w:rsid w:val="007B0851"/>
    <w:rsid w:val="007B1F47"/>
    <w:rsid w:val="007B1FA8"/>
    <w:rsid w:val="007B263C"/>
    <w:rsid w:val="007B2E01"/>
    <w:rsid w:val="007B3034"/>
    <w:rsid w:val="007B3778"/>
    <w:rsid w:val="007B3797"/>
    <w:rsid w:val="007B3948"/>
    <w:rsid w:val="007B3A5A"/>
    <w:rsid w:val="007B3E3F"/>
    <w:rsid w:val="007B40A4"/>
    <w:rsid w:val="007B45E4"/>
    <w:rsid w:val="007B527B"/>
    <w:rsid w:val="007B5BA9"/>
    <w:rsid w:val="007B7144"/>
    <w:rsid w:val="007B78D5"/>
    <w:rsid w:val="007B79C7"/>
    <w:rsid w:val="007C0411"/>
    <w:rsid w:val="007C0790"/>
    <w:rsid w:val="007C1137"/>
    <w:rsid w:val="007C16C5"/>
    <w:rsid w:val="007C19F1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7041"/>
    <w:rsid w:val="007D023F"/>
    <w:rsid w:val="007D0F34"/>
    <w:rsid w:val="007D1CBB"/>
    <w:rsid w:val="007D1F7F"/>
    <w:rsid w:val="007D2A3A"/>
    <w:rsid w:val="007D2CE8"/>
    <w:rsid w:val="007D2FB8"/>
    <w:rsid w:val="007D307C"/>
    <w:rsid w:val="007D37EA"/>
    <w:rsid w:val="007D3820"/>
    <w:rsid w:val="007D4548"/>
    <w:rsid w:val="007D4AC2"/>
    <w:rsid w:val="007D4B89"/>
    <w:rsid w:val="007D4E01"/>
    <w:rsid w:val="007D4E97"/>
    <w:rsid w:val="007D4F4D"/>
    <w:rsid w:val="007D588D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C4F"/>
    <w:rsid w:val="007E1A99"/>
    <w:rsid w:val="007E224F"/>
    <w:rsid w:val="007E2669"/>
    <w:rsid w:val="007E2832"/>
    <w:rsid w:val="007E2DB0"/>
    <w:rsid w:val="007E38D3"/>
    <w:rsid w:val="007E3D80"/>
    <w:rsid w:val="007E41A1"/>
    <w:rsid w:val="007E4A6D"/>
    <w:rsid w:val="007E58E9"/>
    <w:rsid w:val="007E683F"/>
    <w:rsid w:val="007E76C1"/>
    <w:rsid w:val="007E773A"/>
    <w:rsid w:val="007E77AA"/>
    <w:rsid w:val="007F01DA"/>
    <w:rsid w:val="007F03C1"/>
    <w:rsid w:val="007F0CF0"/>
    <w:rsid w:val="007F1238"/>
    <w:rsid w:val="007F1269"/>
    <w:rsid w:val="007F14D3"/>
    <w:rsid w:val="007F15A6"/>
    <w:rsid w:val="007F1A04"/>
    <w:rsid w:val="007F1A89"/>
    <w:rsid w:val="007F1CDD"/>
    <w:rsid w:val="007F2482"/>
    <w:rsid w:val="007F2529"/>
    <w:rsid w:val="007F2A30"/>
    <w:rsid w:val="007F2CC7"/>
    <w:rsid w:val="007F3079"/>
    <w:rsid w:val="007F30FC"/>
    <w:rsid w:val="007F3216"/>
    <w:rsid w:val="007F3CF2"/>
    <w:rsid w:val="007F3D03"/>
    <w:rsid w:val="007F3E21"/>
    <w:rsid w:val="007F447D"/>
    <w:rsid w:val="007F4912"/>
    <w:rsid w:val="007F4C86"/>
    <w:rsid w:val="007F5D3C"/>
    <w:rsid w:val="007F7100"/>
    <w:rsid w:val="007F7A5D"/>
    <w:rsid w:val="007F7CBD"/>
    <w:rsid w:val="007F7FBC"/>
    <w:rsid w:val="008011A6"/>
    <w:rsid w:val="00801479"/>
    <w:rsid w:val="00801B2C"/>
    <w:rsid w:val="00801FC5"/>
    <w:rsid w:val="008023DD"/>
    <w:rsid w:val="00802B52"/>
    <w:rsid w:val="00802CDC"/>
    <w:rsid w:val="0080344B"/>
    <w:rsid w:val="008035EF"/>
    <w:rsid w:val="00803637"/>
    <w:rsid w:val="008036D5"/>
    <w:rsid w:val="00803B95"/>
    <w:rsid w:val="008044EB"/>
    <w:rsid w:val="0080579A"/>
    <w:rsid w:val="008058F0"/>
    <w:rsid w:val="00805F5C"/>
    <w:rsid w:val="00805FA3"/>
    <w:rsid w:val="00806FCB"/>
    <w:rsid w:val="00807391"/>
    <w:rsid w:val="00807402"/>
    <w:rsid w:val="008076D3"/>
    <w:rsid w:val="00811397"/>
    <w:rsid w:val="00811612"/>
    <w:rsid w:val="008119B5"/>
    <w:rsid w:val="00811BEA"/>
    <w:rsid w:val="00811D60"/>
    <w:rsid w:val="008120F7"/>
    <w:rsid w:val="0081290F"/>
    <w:rsid w:val="00812E98"/>
    <w:rsid w:val="00812EDB"/>
    <w:rsid w:val="0081332E"/>
    <w:rsid w:val="0081382C"/>
    <w:rsid w:val="008146BD"/>
    <w:rsid w:val="00814E60"/>
    <w:rsid w:val="0081548E"/>
    <w:rsid w:val="0081686C"/>
    <w:rsid w:val="00817613"/>
    <w:rsid w:val="00817A36"/>
    <w:rsid w:val="00817CEE"/>
    <w:rsid w:val="00820258"/>
    <w:rsid w:val="00820758"/>
    <w:rsid w:val="008207C4"/>
    <w:rsid w:val="00820871"/>
    <w:rsid w:val="00820E7B"/>
    <w:rsid w:val="00820F01"/>
    <w:rsid w:val="00821C6B"/>
    <w:rsid w:val="00821E17"/>
    <w:rsid w:val="00821F9A"/>
    <w:rsid w:val="008223DF"/>
    <w:rsid w:val="00822757"/>
    <w:rsid w:val="00822A90"/>
    <w:rsid w:val="00822C19"/>
    <w:rsid w:val="008234B6"/>
    <w:rsid w:val="0082472D"/>
    <w:rsid w:val="00826792"/>
    <w:rsid w:val="00826F8C"/>
    <w:rsid w:val="00827879"/>
    <w:rsid w:val="00827C84"/>
    <w:rsid w:val="00830B6B"/>
    <w:rsid w:val="00831043"/>
    <w:rsid w:val="008311AD"/>
    <w:rsid w:val="00831965"/>
    <w:rsid w:val="00831E18"/>
    <w:rsid w:val="00832876"/>
    <w:rsid w:val="00832FCE"/>
    <w:rsid w:val="00833471"/>
    <w:rsid w:val="00833B81"/>
    <w:rsid w:val="00834B3A"/>
    <w:rsid w:val="008356B5"/>
    <w:rsid w:val="00835793"/>
    <w:rsid w:val="00835802"/>
    <w:rsid w:val="00835970"/>
    <w:rsid w:val="00835B78"/>
    <w:rsid w:val="00835D66"/>
    <w:rsid w:val="00836DE8"/>
    <w:rsid w:val="00836F13"/>
    <w:rsid w:val="008370CF"/>
    <w:rsid w:val="0083797F"/>
    <w:rsid w:val="00837BB5"/>
    <w:rsid w:val="00837F4B"/>
    <w:rsid w:val="0084076C"/>
    <w:rsid w:val="00840BCB"/>
    <w:rsid w:val="00841146"/>
    <w:rsid w:val="0084149E"/>
    <w:rsid w:val="008414F2"/>
    <w:rsid w:val="00841788"/>
    <w:rsid w:val="008419CD"/>
    <w:rsid w:val="00841E43"/>
    <w:rsid w:val="008435C6"/>
    <w:rsid w:val="00844079"/>
    <w:rsid w:val="00844559"/>
    <w:rsid w:val="008451FD"/>
    <w:rsid w:val="00845EE2"/>
    <w:rsid w:val="00847102"/>
    <w:rsid w:val="0084714F"/>
    <w:rsid w:val="00847158"/>
    <w:rsid w:val="00847261"/>
    <w:rsid w:val="00847299"/>
    <w:rsid w:val="00850224"/>
    <w:rsid w:val="0085034B"/>
    <w:rsid w:val="00850525"/>
    <w:rsid w:val="00850838"/>
    <w:rsid w:val="008508E2"/>
    <w:rsid w:val="00850A14"/>
    <w:rsid w:val="00850CB7"/>
    <w:rsid w:val="00850E2D"/>
    <w:rsid w:val="00851144"/>
    <w:rsid w:val="008516B1"/>
    <w:rsid w:val="00851772"/>
    <w:rsid w:val="00851D53"/>
    <w:rsid w:val="0085220F"/>
    <w:rsid w:val="008526C5"/>
    <w:rsid w:val="0085275D"/>
    <w:rsid w:val="00852ACB"/>
    <w:rsid w:val="00852FE8"/>
    <w:rsid w:val="008530E2"/>
    <w:rsid w:val="0085361E"/>
    <w:rsid w:val="008537C7"/>
    <w:rsid w:val="00853E3E"/>
    <w:rsid w:val="008545F8"/>
    <w:rsid w:val="00854B0B"/>
    <w:rsid w:val="00854FE9"/>
    <w:rsid w:val="008553F1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584"/>
    <w:rsid w:val="00861B00"/>
    <w:rsid w:val="00861C1D"/>
    <w:rsid w:val="00862067"/>
    <w:rsid w:val="0086278B"/>
    <w:rsid w:val="00862B3D"/>
    <w:rsid w:val="008634E6"/>
    <w:rsid w:val="00865647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B52"/>
    <w:rsid w:val="00867CA1"/>
    <w:rsid w:val="00870B56"/>
    <w:rsid w:val="0087139D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796"/>
    <w:rsid w:val="00873893"/>
    <w:rsid w:val="00873D92"/>
    <w:rsid w:val="00873DED"/>
    <w:rsid w:val="00874590"/>
    <w:rsid w:val="008749B5"/>
    <w:rsid w:val="00874F25"/>
    <w:rsid w:val="00875372"/>
    <w:rsid w:val="00876765"/>
    <w:rsid w:val="00876F11"/>
    <w:rsid w:val="008770B3"/>
    <w:rsid w:val="008770C4"/>
    <w:rsid w:val="00880071"/>
    <w:rsid w:val="008809ED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F93"/>
    <w:rsid w:val="00884680"/>
    <w:rsid w:val="008852F1"/>
    <w:rsid w:val="00885870"/>
    <w:rsid w:val="00885F73"/>
    <w:rsid w:val="008864BC"/>
    <w:rsid w:val="00886DEE"/>
    <w:rsid w:val="00887178"/>
    <w:rsid w:val="00887F93"/>
    <w:rsid w:val="00890D4B"/>
    <w:rsid w:val="00891307"/>
    <w:rsid w:val="0089134C"/>
    <w:rsid w:val="00891A69"/>
    <w:rsid w:val="008927F2"/>
    <w:rsid w:val="008928BA"/>
    <w:rsid w:val="008934D0"/>
    <w:rsid w:val="00893D77"/>
    <w:rsid w:val="00893D89"/>
    <w:rsid w:val="00894324"/>
    <w:rsid w:val="008948DC"/>
    <w:rsid w:val="00894918"/>
    <w:rsid w:val="00894A36"/>
    <w:rsid w:val="00894FBB"/>
    <w:rsid w:val="00895462"/>
    <w:rsid w:val="008959FA"/>
    <w:rsid w:val="00895E4C"/>
    <w:rsid w:val="00895FB4"/>
    <w:rsid w:val="0089695E"/>
    <w:rsid w:val="00896BEF"/>
    <w:rsid w:val="00897EE9"/>
    <w:rsid w:val="008A0863"/>
    <w:rsid w:val="008A12E2"/>
    <w:rsid w:val="008A1A8D"/>
    <w:rsid w:val="008A20E4"/>
    <w:rsid w:val="008A2CDB"/>
    <w:rsid w:val="008A2D70"/>
    <w:rsid w:val="008A38E8"/>
    <w:rsid w:val="008A3E78"/>
    <w:rsid w:val="008A3F23"/>
    <w:rsid w:val="008A5070"/>
    <w:rsid w:val="008A5609"/>
    <w:rsid w:val="008A5CE7"/>
    <w:rsid w:val="008A63B2"/>
    <w:rsid w:val="008A64CF"/>
    <w:rsid w:val="008A6A7E"/>
    <w:rsid w:val="008A6C85"/>
    <w:rsid w:val="008A76A2"/>
    <w:rsid w:val="008A7834"/>
    <w:rsid w:val="008A791E"/>
    <w:rsid w:val="008A7F21"/>
    <w:rsid w:val="008B078C"/>
    <w:rsid w:val="008B0996"/>
    <w:rsid w:val="008B0D20"/>
    <w:rsid w:val="008B0EA6"/>
    <w:rsid w:val="008B10F7"/>
    <w:rsid w:val="008B1F31"/>
    <w:rsid w:val="008B2500"/>
    <w:rsid w:val="008B3C04"/>
    <w:rsid w:val="008B3E6C"/>
    <w:rsid w:val="008B4614"/>
    <w:rsid w:val="008B46E0"/>
    <w:rsid w:val="008B4841"/>
    <w:rsid w:val="008B4C86"/>
    <w:rsid w:val="008B4D37"/>
    <w:rsid w:val="008B4F2F"/>
    <w:rsid w:val="008B5A37"/>
    <w:rsid w:val="008B6199"/>
    <w:rsid w:val="008B6346"/>
    <w:rsid w:val="008B6850"/>
    <w:rsid w:val="008B69E8"/>
    <w:rsid w:val="008B6DCD"/>
    <w:rsid w:val="008B6F8F"/>
    <w:rsid w:val="008C09E5"/>
    <w:rsid w:val="008C15B0"/>
    <w:rsid w:val="008C17CD"/>
    <w:rsid w:val="008C2592"/>
    <w:rsid w:val="008C2B01"/>
    <w:rsid w:val="008C2E0F"/>
    <w:rsid w:val="008C2F14"/>
    <w:rsid w:val="008C377C"/>
    <w:rsid w:val="008C3A1F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31F"/>
    <w:rsid w:val="008D0866"/>
    <w:rsid w:val="008D0955"/>
    <w:rsid w:val="008D10D1"/>
    <w:rsid w:val="008D184E"/>
    <w:rsid w:val="008D1D65"/>
    <w:rsid w:val="008D23A7"/>
    <w:rsid w:val="008D365B"/>
    <w:rsid w:val="008D36AF"/>
    <w:rsid w:val="008D3CD7"/>
    <w:rsid w:val="008D4AC2"/>
    <w:rsid w:val="008D5265"/>
    <w:rsid w:val="008D52ED"/>
    <w:rsid w:val="008D75F9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EE4"/>
    <w:rsid w:val="008F1284"/>
    <w:rsid w:val="008F1A62"/>
    <w:rsid w:val="008F1F7E"/>
    <w:rsid w:val="008F2665"/>
    <w:rsid w:val="008F2B4C"/>
    <w:rsid w:val="008F309F"/>
    <w:rsid w:val="008F32FA"/>
    <w:rsid w:val="008F3AB5"/>
    <w:rsid w:val="008F3F02"/>
    <w:rsid w:val="008F3F0A"/>
    <w:rsid w:val="008F4B01"/>
    <w:rsid w:val="008F50BD"/>
    <w:rsid w:val="008F54CB"/>
    <w:rsid w:val="008F5773"/>
    <w:rsid w:val="008F5B14"/>
    <w:rsid w:val="008F6A11"/>
    <w:rsid w:val="008F70BD"/>
    <w:rsid w:val="008F7778"/>
    <w:rsid w:val="0090023C"/>
    <w:rsid w:val="0090108D"/>
    <w:rsid w:val="00901525"/>
    <w:rsid w:val="00902464"/>
    <w:rsid w:val="00902666"/>
    <w:rsid w:val="00903597"/>
    <w:rsid w:val="0090638B"/>
    <w:rsid w:val="0090687A"/>
    <w:rsid w:val="00906AC8"/>
    <w:rsid w:val="00906F83"/>
    <w:rsid w:val="009074D5"/>
    <w:rsid w:val="0090763C"/>
    <w:rsid w:val="00910847"/>
    <w:rsid w:val="0091126F"/>
    <w:rsid w:val="0091177E"/>
    <w:rsid w:val="00911AF4"/>
    <w:rsid w:val="00911B29"/>
    <w:rsid w:val="009127D1"/>
    <w:rsid w:val="00912BF7"/>
    <w:rsid w:val="009131F1"/>
    <w:rsid w:val="00913A46"/>
    <w:rsid w:val="009144FE"/>
    <w:rsid w:val="00914BBE"/>
    <w:rsid w:val="00914CC8"/>
    <w:rsid w:val="009169DF"/>
    <w:rsid w:val="0091727A"/>
    <w:rsid w:val="0091752D"/>
    <w:rsid w:val="00917663"/>
    <w:rsid w:val="009178D8"/>
    <w:rsid w:val="0092157F"/>
    <w:rsid w:val="00921A9E"/>
    <w:rsid w:val="00921B96"/>
    <w:rsid w:val="00921D51"/>
    <w:rsid w:val="009230E7"/>
    <w:rsid w:val="009232A1"/>
    <w:rsid w:val="009233F9"/>
    <w:rsid w:val="00923697"/>
    <w:rsid w:val="00924549"/>
    <w:rsid w:val="00924BBB"/>
    <w:rsid w:val="00924DCC"/>
    <w:rsid w:val="00925B3C"/>
    <w:rsid w:val="00925B50"/>
    <w:rsid w:val="00925B9D"/>
    <w:rsid w:val="00926B32"/>
    <w:rsid w:val="009275B8"/>
    <w:rsid w:val="00927C8B"/>
    <w:rsid w:val="00927F32"/>
    <w:rsid w:val="009304E8"/>
    <w:rsid w:val="009310EE"/>
    <w:rsid w:val="00931312"/>
    <w:rsid w:val="009317AF"/>
    <w:rsid w:val="00931D84"/>
    <w:rsid w:val="00932775"/>
    <w:rsid w:val="0093288B"/>
    <w:rsid w:val="009331C8"/>
    <w:rsid w:val="00933472"/>
    <w:rsid w:val="00933863"/>
    <w:rsid w:val="00933A72"/>
    <w:rsid w:val="00933C09"/>
    <w:rsid w:val="00934B7E"/>
    <w:rsid w:val="00934CCE"/>
    <w:rsid w:val="00935171"/>
    <w:rsid w:val="00935418"/>
    <w:rsid w:val="00936580"/>
    <w:rsid w:val="00937D34"/>
    <w:rsid w:val="00937D67"/>
    <w:rsid w:val="009415D9"/>
    <w:rsid w:val="00941851"/>
    <w:rsid w:val="009422B2"/>
    <w:rsid w:val="00942538"/>
    <w:rsid w:val="0094266A"/>
    <w:rsid w:val="0094376D"/>
    <w:rsid w:val="009439CC"/>
    <w:rsid w:val="00943C27"/>
    <w:rsid w:val="00943E51"/>
    <w:rsid w:val="0094554B"/>
    <w:rsid w:val="0094560D"/>
    <w:rsid w:val="00945CE6"/>
    <w:rsid w:val="00945DCD"/>
    <w:rsid w:val="00945F58"/>
    <w:rsid w:val="009472EB"/>
    <w:rsid w:val="0094784C"/>
    <w:rsid w:val="009479A2"/>
    <w:rsid w:val="00951C9E"/>
    <w:rsid w:val="00951F0F"/>
    <w:rsid w:val="0095263E"/>
    <w:rsid w:val="00953A35"/>
    <w:rsid w:val="00953AF7"/>
    <w:rsid w:val="00953C60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0DFA"/>
    <w:rsid w:val="0096114F"/>
    <w:rsid w:val="00961BD7"/>
    <w:rsid w:val="0096204B"/>
    <w:rsid w:val="0096234A"/>
    <w:rsid w:val="009629C8"/>
    <w:rsid w:val="009636E4"/>
    <w:rsid w:val="00964BFB"/>
    <w:rsid w:val="00965E15"/>
    <w:rsid w:val="009666A6"/>
    <w:rsid w:val="00966864"/>
    <w:rsid w:val="00967787"/>
    <w:rsid w:val="00970120"/>
    <w:rsid w:val="00970655"/>
    <w:rsid w:val="009714C0"/>
    <w:rsid w:val="00971BF8"/>
    <w:rsid w:val="0097261D"/>
    <w:rsid w:val="00972ABB"/>
    <w:rsid w:val="00972DD5"/>
    <w:rsid w:val="00974501"/>
    <w:rsid w:val="0097465F"/>
    <w:rsid w:val="00975250"/>
    <w:rsid w:val="009753EB"/>
    <w:rsid w:val="009755F5"/>
    <w:rsid w:val="00975D68"/>
    <w:rsid w:val="00976071"/>
    <w:rsid w:val="0097645E"/>
    <w:rsid w:val="009764F0"/>
    <w:rsid w:val="009765A4"/>
    <w:rsid w:val="0097692F"/>
    <w:rsid w:val="00977005"/>
    <w:rsid w:val="009775D4"/>
    <w:rsid w:val="00977827"/>
    <w:rsid w:val="009778FE"/>
    <w:rsid w:val="00977BE8"/>
    <w:rsid w:val="0098011A"/>
    <w:rsid w:val="00980222"/>
    <w:rsid w:val="0098079A"/>
    <w:rsid w:val="0098117A"/>
    <w:rsid w:val="00981857"/>
    <w:rsid w:val="00981E83"/>
    <w:rsid w:val="00981F70"/>
    <w:rsid w:val="0098238C"/>
    <w:rsid w:val="009827DF"/>
    <w:rsid w:val="00983269"/>
    <w:rsid w:val="0098373D"/>
    <w:rsid w:val="009838B7"/>
    <w:rsid w:val="00983CA7"/>
    <w:rsid w:val="00983D08"/>
    <w:rsid w:val="0098475F"/>
    <w:rsid w:val="0098493A"/>
    <w:rsid w:val="00984B81"/>
    <w:rsid w:val="00984DE1"/>
    <w:rsid w:val="00985BB4"/>
    <w:rsid w:val="009865A1"/>
    <w:rsid w:val="0098681E"/>
    <w:rsid w:val="00987307"/>
    <w:rsid w:val="0098761E"/>
    <w:rsid w:val="009876EC"/>
    <w:rsid w:val="00987952"/>
    <w:rsid w:val="00987A1A"/>
    <w:rsid w:val="00990085"/>
    <w:rsid w:val="00990835"/>
    <w:rsid w:val="0099120B"/>
    <w:rsid w:val="0099189E"/>
    <w:rsid w:val="00991AA8"/>
    <w:rsid w:val="00991F77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A0C"/>
    <w:rsid w:val="00994FCF"/>
    <w:rsid w:val="00995059"/>
    <w:rsid w:val="009950E0"/>
    <w:rsid w:val="00997383"/>
    <w:rsid w:val="00997DAF"/>
    <w:rsid w:val="009A0440"/>
    <w:rsid w:val="009A09ED"/>
    <w:rsid w:val="009A0C35"/>
    <w:rsid w:val="009A10FB"/>
    <w:rsid w:val="009A1B9B"/>
    <w:rsid w:val="009A230A"/>
    <w:rsid w:val="009A2846"/>
    <w:rsid w:val="009A3983"/>
    <w:rsid w:val="009A3AEC"/>
    <w:rsid w:val="009A3C75"/>
    <w:rsid w:val="009A412D"/>
    <w:rsid w:val="009A4ECE"/>
    <w:rsid w:val="009A4FA8"/>
    <w:rsid w:val="009A561B"/>
    <w:rsid w:val="009A59B3"/>
    <w:rsid w:val="009A5CD6"/>
    <w:rsid w:val="009A604E"/>
    <w:rsid w:val="009A67F7"/>
    <w:rsid w:val="009A7007"/>
    <w:rsid w:val="009A7293"/>
    <w:rsid w:val="009B0728"/>
    <w:rsid w:val="009B0CDE"/>
    <w:rsid w:val="009B0E97"/>
    <w:rsid w:val="009B254C"/>
    <w:rsid w:val="009B2A71"/>
    <w:rsid w:val="009B3194"/>
    <w:rsid w:val="009B33F7"/>
    <w:rsid w:val="009B38AE"/>
    <w:rsid w:val="009B3D8A"/>
    <w:rsid w:val="009B45CE"/>
    <w:rsid w:val="009B6A62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567"/>
    <w:rsid w:val="009C2DA2"/>
    <w:rsid w:val="009C2E42"/>
    <w:rsid w:val="009C2EB8"/>
    <w:rsid w:val="009C343A"/>
    <w:rsid w:val="009C3FED"/>
    <w:rsid w:val="009C41BC"/>
    <w:rsid w:val="009C53AD"/>
    <w:rsid w:val="009C5ED8"/>
    <w:rsid w:val="009C62B9"/>
    <w:rsid w:val="009C7280"/>
    <w:rsid w:val="009C72DF"/>
    <w:rsid w:val="009C7F84"/>
    <w:rsid w:val="009D03CF"/>
    <w:rsid w:val="009D0794"/>
    <w:rsid w:val="009D0DDE"/>
    <w:rsid w:val="009D11FB"/>
    <w:rsid w:val="009D128E"/>
    <w:rsid w:val="009D151E"/>
    <w:rsid w:val="009D152D"/>
    <w:rsid w:val="009D1933"/>
    <w:rsid w:val="009D1EBF"/>
    <w:rsid w:val="009D2179"/>
    <w:rsid w:val="009D2183"/>
    <w:rsid w:val="009D24C5"/>
    <w:rsid w:val="009D25EE"/>
    <w:rsid w:val="009D299D"/>
    <w:rsid w:val="009D2B6F"/>
    <w:rsid w:val="009D2F5B"/>
    <w:rsid w:val="009D3E08"/>
    <w:rsid w:val="009D4125"/>
    <w:rsid w:val="009D4161"/>
    <w:rsid w:val="009D431C"/>
    <w:rsid w:val="009D43BD"/>
    <w:rsid w:val="009D4BC3"/>
    <w:rsid w:val="009D5814"/>
    <w:rsid w:val="009D618A"/>
    <w:rsid w:val="009D63D3"/>
    <w:rsid w:val="009D65D0"/>
    <w:rsid w:val="009D6C7A"/>
    <w:rsid w:val="009D6CF1"/>
    <w:rsid w:val="009D719F"/>
    <w:rsid w:val="009D72A8"/>
    <w:rsid w:val="009D7B3F"/>
    <w:rsid w:val="009E0142"/>
    <w:rsid w:val="009E0887"/>
    <w:rsid w:val="009E1300"/>
    <w:rsid w:val="009E1463"/>
    <w:rsid w:val="009E1A9B"/>
    <w:rsid w:val="009E1D96"/>
    <w:rsid w:val="009E272F"/>
    <w:rsid w:val="009E2DEC"/>
    <w:rsid w:val="009E30EE"/>
    <w:rsid w:val="009E34E7"/>
    <w:rsid w:val="009E395F"/>
    <w:rsid w:val="009E3DB1"/>
    <w:rsid w:val="009E423F"/>
    <w:rsid w:val="009E4808"/>
    <w:rsid w:val="009E4FC3"/>
    <w:rsid w:val="009E592D"/>
    <w:rsid w:val="009E5AA6"/>
    <w:rsid w:val="009E66E2"/>
    <w:rsid w:val="009E6DC1"/>
    <w:rsid w:val="009E7091"/>
    <w:rsid w:val="009E743E"/>
    <w:rsid w:val="009F0E6A"/>
    <w:rsid w:val="009F0FAF"/>
    <w:rsid w:val="009F1801"/>
    <w:rsid w:val="009F276E"/>
    <w:rsid w:val="009F3022"/>
    <w:rsid w:val="009F4F12"/>
    <w:rsid w:val="009F53BD"/>
    <w:rsid w:val="009F5AA6"/>
    <w:rsid w:val="009F5E54"/>
    <w:rsid w:val="009F73D5"/>
    <w:rsid w:val="009F7489"/>
    <w:rsid w:val="009F79FF"/>
    <w:rsid w:val="009F7C7B"/>
    <w:rsid w:val="009F7DCB"/>
    <w:rsid w:val="009F7DE8"/>
    <w:rsid w:val="00A0125E"/>
    <w:rsid w:val="00A030EA"/>
    <w:rsid w:val="00A037CD"/>
    <w:rsid w:val="00A046BA"/>
    <w:rsid w:val="00A04E9A"/>
    <w:rsid w:val="00A05BA5"/>
    <w:rsid w:val="00A0609B"/>
    <w:rsid w:val="00A06F8C"/>
    <w:rsid w:val="00A0732B"/>
    <w:rsid w:val="00A07A33"/>
    <w:rsid w:val="00A07F41"/>
    <w:rsid w:val="00A101D6"/>
    <w:rsid w:val="00A10378"/>
    <w:rsid w:val="00A11475"/>
    <w:rsid w:val="00A118E8"/>
    <w:rsid w:val="00A11981"/>
    <w:rsid w:val="00A122CF"/>
    <w:rsid w:val="00A12333"/>
    <w:rsid w:val="00A129BD"/>
    <w:rsid w:val="00A1334E"/>
    <w:rsid w:val="00A13602"/>
    <w:rsid w:val="00A13633"/>
    <w:rsid w:val="00A13649"/>
    <w:rsid w:val="00A137B6"/>
    <w:rsid w:val="00A13EFE"/>
    <w:rsid w:val="00A143CC"/>
    <w:rsid w:val="00A15408"/>
    <w:rsid w:val="00A15B64"/>
    <w:rsid w:val="00A15E05"/>
    <w:rsid w:val="00A16135"/>
    <w:rsid w:val="00A16704"/>
    <w:rsid w:val="00A176FA"/>
    <w:rsid w:val="00A17D19"/>
    <w:rsid w:val="00A17DC8"/>
    <w:rsid w:val="00A2047B"/>
    <w:rsid w:val="00A206B1"/>
    <w:rsid w:val="00A20E23"/>
    <w:rsid w:val="00A20EA7"/>
    <w:rsid w:val="00A214F9"/>
    <w:rsid w:val="00A2241D"/>
    <w:rsid w:val="00A23125"/>
    <w:rsid w:val="00A237A2"/>
    <w:rsid w:val="00A2599E"/>
    <w:rsid w:val="00A265FC"/>
    <w:rsid w:val="00A26636"/>
    <w:rsid w:val="00A26C2D"/>
    <w:rsid w:val="00A271F7"/>
    <w:rsid w:val="00A27BEB"/>
    <w:rsid w:val="00A31E29"/>
    <w:rsid w:val="00A3275C"/>
    <w:rsid w:val="00A32C0B"/>
    <w:rsid w:val="00A336BF"/>
    <w:rsid w:val="00A3388A"/>
    <w:rsid w:val="00A341A5"/>
    <w:rsid w:val="00A3469C"/>
    <w:rsid w:val="00A34C87"/>
    <w:rsid w:val="00A35BE9"/>
    <w:rsid w:val="00A35BFE"/>
    <w:rsid w:val="00A35F63"/>
    <w:rsid w:val="00A35F7C"/>
    <w:rsid w:val="00A362E6"/>
    <w:rsid w:val="00A36507"/>
    <w:rsid w:val="00A366D0"/>
    <w:rsid w:val="00A367BA"/>
    <w:rsid w:val="00A36E53"/>
    <w:rsid w:val="00A36F3B"/>
    <w:rsid w:val="00A376CA"/>
    <w:rsid w:val="00A37EE1"/>
    <w:rsid w:val="00A37F60"/>
    <w:rsid w:val="00A37F6D"/>
    <w:rsid w:val="00A40A0F"/>
    <w:rsid w:val="00A40AE1"/>
    <w:rsid w:val="00A420B3"/>
    <w:rsid w:val="00A426A2"/>
    <w:rsid w:val="00A42B47"/>
    <w:rsid w:val="00A42C68"/>
    <w:rsid w:val="00A42C89"/>
    <w:rsid w:val="00A42DA9"/>
    <w:rsid w:val="00A43601"/>
    <w:rsid w:val="00A43DB4"/>
    <w:rsid w:val="00A443C3"/>
    <w:rsid w:val="00A44D58"/>
    <w:rsid w:val="00A45848"/>
    <w:rsid w:val="00A45EE6"/>
    <w:rsid w:val="00A46547"/>
    <w:rsid w:val="00A465C9"/>
    <w:rsid w:val="00A466D8"/>
    <w:rsid w:val="00A4691C"/>
    <w:rsid w:val="00A46E6B"/>
    <w:rsid w:val="00A4753B"/>
    <w:rsid w:val="00A476A8"/>
    <w:rsid w:val="00A47A30"/>
    <w:rsid w:val="00A47A54"/>
    <w:rsid w:val="00A47CA4"/>
    <w:rsid w:val="00A50204"/>
    <w:rsid w:val="00A50C24"/>
    <w:rsid w:val="00A517C9"/>
    <w:rsid w:val="00A523E6"/>
    <w:rsid w:val="00A526DF"/>
    <w:rsid w:val="00A52ED2"/>
    <w:rsid w:val="00A5333E"/>
    <w:rsid w:val="00A53760"/>
    <w:rsid w:val="00A538D1"/>
    <w:rsid w:val="00A53D41"/>
    <w:rsid w:val="00A53E6D"/>
    <w:rsid w:val="00A54423"/>
    <w:rsid w:val="00A546B0"/>
    <w:rsid w:val="00A54953"/>
    <w:rsid w:val="00A54DF0"/>
    <w:rsid w:val="00A5526B"/>
    <w:rsid w:val="00A5570C"/>
    <w:rsid w:val="00A558CF"/>
    <w:rsid w:val="00A56AFD"/>
    <w:rsid w:val="00A56C2C"/>
    <w:rsid w:val="00A5775B"/>
    <w:rsid w:val="00A57FD0"/>
    <w:rsid w:val="00A60092"/>
    <w:rsid w:val="00A60466"/>
    <w:rsid w:val="00A60510"/>
    <w:rsid w:val="00A6077C"/>
    <w:rsid w:val="00A608B6"/>
    <w:rsid w:val="00A60D6B"/>
    <w:rsid w:val="00A60EFC"/>
    <w:rsid w:val="00A60FE7"/>
    <w:rsid w:val="00A610D5"/>
    <w:rsid w:val="00A6130F"/>
    <w:rsid w:val="00A61774"/>
    <w:rsid w:val="00A61F32"/>
    <w:rsid w:val="00A626F4"/>
    <w:rsid w:val="00A629D6"/>
    <w:rsid w:val="00A629E5"/>
    <w:rsid w:val="00A629F1"/>
    <w:rsid w:val="00A63FF8"/>
    <w:rsid w:val="00A645C4"/>
    <w:rsid w:val="00A656D3"/>
    <w:rsid w:val="00A65861"/>
    <w:rsid w:val="00A667B6"/>
    <w:rsid w:val="00A66B55"/>
    <w:rsid w:val="00A66E1E"/>
    <w:rsid w:val="00A671B5"/>
    <w:rsid w:val="00A673FF"/>
    <w:rsid w:val="00A67493"/>
    <w:rsid w:val="00A704C3"/>
    <w:rsid w:val="00A7064C"/>
    <w:rsid w:val="00A70FEE"/>
    <w:rsid w:val="00A712E3"/>
    <w:rsid w:val="00A7135E"/>
    <w:rsid w:val="00A717D9"/>
    <w:rsid w:val="00A71A6A"/>
    <w:rsid w:val="00A71C90"/>
    <w:rsid w:val="00A722F7"/>
    <w:rsid w:val="00A727B7"/>
    <w:rsid w:val="00A72AF6"/>
    <w:rsid w:val="00A72B0C"/>
    <w:rsid w:val="00A7338F"/>
    <w:rsid w:val="00A733F7"/>
    <w:rsid w:val="00A73648"/>
    <w:rsid w:val="00A73DAE"/>
    <w:rsid w:val="00A74CE7"/>
    <w:rsid w:val="00A74F5D"/>
    <w:rsid w:val="00A75F5C"/>
    <w:rsid w:val="00A76074"/>
    <w:rsid w:val="00A76E35"/>
    <w:rsid w:val="00A77340"/>
    <w:rsid w:val="00A774D6"/>
    <w:rsid w:val="00A77918"/>
    <w:rsid w:val="00A77D95"/>
    <w:rsid w:val="00A77EA2"/>
    <w:rsid w:val="00A82285"/>
    <w:rsid w:val="00A829F4"/>
    <w:rsid w:val="00A82EB2"/>
    <w:rsid w:val="00A83AA9"/>
    <w:rsid w:val="00A845F8"/>
    <w:rsid w:val="00A84644"/>
    <w:rsid w:val="00A855D6"/>
    <w:rsid w:val="00A8601C"/>
    <w:rsid w:val="00A864C6"/>
    <w:rsid w:val="00A869FE"/>
    <w:rsid w:val="00A86CF3"/>
    <w:rsid w:val="00A91E0A"/>
    <w:rsid w:val="00A9546A"/>
    <w:rsid w:val="00A95602"/>
    <w:rsid w:val="00A96492"/>
    <w:rsid w:val="00A96ADA"/>
    <w:rsid w:val="00A96E7A"/>
    <w:rsid w:val="00A97F23"/>
    <w:rsid w:val="00AA03D6"/>
    <w:rsid w:val="00AA09EA"/>
    <w:rsid w:val="00AA0C00"/>
    <w:rsid w:val="00AA0CCB"/>
    <w:rsid w:val="00AA0F2B"/>
    <w:rsid w:val="00AA1453"/>
    <w:rsid w:val="00AA1E34"/>
    <w:rsid w:val="00AA1E61"/>
    <w:rsid w:val="00AA2058"/>
    <w:rsid w:val="00AA2242"/>
    <w:rsid w:val="00AA2A92"/>
    <w:rsid w:val="00AA2AD5"/>
    <w:rsid w:val="00AA304B"/>
    <w:rsid w:val="00AA35D0"/>
    <w:rsid w:val="00AA35ED"/>
    <w:rsid w:val="00AA3A04"/>
    <w:rsid w:val="00AA3BB9"/>
    <w:rsid w:val="00AA48E3"/>
    <w:rsid w:val="00AA4B8B"/>
    <w:rsid w:val="00AA66FD"/>
    <w:rsid w:val="00AA6B45"/>
    <w:rsid w:val="00AA7465"/>
    <w:rsid w:val="00AB1B21"/>
    <w:rsid w:val="00AB23F4"/>
    <w:rsid w:val="00AB383A"/>
    <w:rsid w:val="00AB3BC5"/>
    <w:rsid w:val="00AB476C"/>
    <w:rsid w:val="00AB4B87"/>
    <w:rsid w:val="00AB51EE"/>
    <w:rsid w:val="00AB5466"/>
    <w:rsid w:val="00AB586F"/>
    <w:rsid w:val="00AB5988"/>
    <w:rsid w:val="00AB5AAC"/>
    <w:rsid w:val="00AB7428"/>
    <w:rsid w:val="00AB7841"/>
    <w:rsid w:val="00AB7C46"/>
    <w:rsid w:val="00AB7D33"/>
    <w:rsid w:val="00AB7EF0"/>
    <w:rsid w:val="00AC08A7"/>
    <w:rsid w:val="00AC1066"/>
    <w:rsid w:val="00AC1452"/>
    <w:rsid w:val="00AC1FAC"/>
    <w:rsid w:val="00AC236E"/>
    <w:rsid w:val="00AC2847"/>
    <w:rsid w:val="00AC29CD"/>
    <w:rsid w:val="00AC2FDF"/>
    <w:rsid w:val="00AC3A0A"/>
    <w:rsid w:val="00AC3BEE"/>
    <w:rsid w:val="00AC444B"/>
    <w:rsid w:val="00AC4510"/>
    <w:rsid w:val="00AC456D"/>
    <w:rsid w:val="00AC533A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C7F1C"/>
    <w:rsid w:val="00AD064B"/>
    <w:rsid w:val="00AD0F5A"/>
    <w:rsid w:val="00AD1CBD"/>
    <w:rsid w:val="00AD22CF"/>
    <w:rsid w:val="00AD23F9"/>
    <w:rsid w:val="00AD2458"/>
    <w:rsid w:val="00AD2C58"/>
    <w:rsid w:val="00AD2E5C"/>
    <w:rsid w:val="00AD2ECF"/>
    <w:rsid w:val="00AD368E"/>
    <w:rsid w:val="00AD38C6"/>
    <w:rsid w:val="00AD5A37"/>
    <w:rsid w:val="00AD5C17"/>
    <w:rsid w:val="00AD5E24"/>
    <w:rsid w:val="00AD5EDB"/>
    <w:rsid w:val="00AD6D99"/>
    <w:rsid w:val="00AD7D8E"/>
    <w:rsid w:val="00AD7F62"/>
    <w:rsid w:val="00AE0462"/>
    <w:rsid w:val="00AE0756"/>
    <w:rsid w:val="00AE0E64"/>
    <w:rsid w:val="00AE1972"/>
    <w:rsid w:val="00AE222F"/>
    <w:rsid w:val="00AE275B"/>
    <w:rsid w:val="00AE2A8D"/>
    <w:rsid w:val="00AE31BE"/>
    <w:rsid w:val="00AE3E96"/>
    <w:rsid w:val="00AE426C"/>
    <w:rsid w:val="00AE438C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124"/>
    <w:rsid w:val="00AE77B4"/>
    <w:rsid w:val="00AF007F"/>
    <w:rsid w:val="00AF00FB"/>
    <w:rsid w:val="00AF01B0"/>
    <w:rsid w:val="00AF08CB"/>
    <w:rsid w:val="00AF0BA1"/>
    <w:rsid w:val="00AF15A5"/>
    <w:rsid w:val="00AF1AFE"/>
    <w:rsid w:val="00AF2BDC"/>
    <w:rsid w:val="00AF3062"/>
    <w:rsid w:val="00AF3340"/>
    <w:rsid w:val="00AF3D1C"/>
    <w:rsid w:val="00AF45A5"/>
    <w:rsid w:val="00AF46AA"/>
    <w:rsid w:val="00AF47CB"/>
    <w:rsid w:val="00AF489F"/>
    <w:rsid w:val="00AF4D6F"/>
    <w:rsid w:val="00AF50A4"/>
    <w:rsid w:val="00AF51C0"/>
    <w:rsid w:val="00AF5909"/>
    <w:rsid w:val="00AF59F8"/>
    <w:rsid w:val="00AF5ED9"/>
    <w:rsid w:val="00AF6563"/>
    <w:rsid w:val="00AF702C"/>
    <w:rsid w:val="00AF78A8"/>
    <w:rsid w:val="00AF798A"/>
    <w:rsid w:val="00AF7B9F"/>
    <w:rsid w:val="00B0000E"/>
    <w:rsid w:val="00B006D7"/>
    <w:rsid w:val="00B00B10"/>
    <w:rsid w:val="00B00C0F"/>
    <w:rsid w:val="00B00C97"/>
    <w:rsid w:val="00B01448"/>
    <w:rsid w:val="00B01DFE"/>
    <w:rsid w:val="00B02CC0"/>
    <w:rsid w:val="00B02E60"/>
    <w:rsid w:val="00B02FEE"/>
    <w:rsid w:val="00B03510"/>
    <w:rsid w:val="00B03A27"/>
    <w:rsid w:val="00B03BB6"/>
    <w:rsid w:val="00B046AE"/>
    <w:rsid w:val="00B05107"/>
    <w:rsid w:val="00B05154"/>
    <w:rsid w:val="00B05903"/>
    <w:rsid w:val="00B06647"/>
    <w:rsid w:val="00B06D49"/>
    <w:rsid w:val="00B072A8"/>
    <w:rsid w:val="00B07DD0"/>
    <w:rsid w:val="00B10176"/>
    <w:rsid w:val="00B114DA"/>
    <w:rsid w:val="00B1177D"/>
    <w:rsid w:val="00B1183A"/>
    <w:rsid w:val="00B11919"/>
    <w:rsid w:val="00B11E40"/>
    <w:rsid w:val="00B124B3"/>
    <w:rsid w:val="00B12FB8"/>
    <w:rsid w:val="00B13081"/>
    <w:rsid w:val="00B1331E"/>
    <w:rsid w:val="00B136A6"/>
    <w:rsid w:val="00B138C9"/>
    <w:rsid w:val="00B1439B"/>
    <w:rsid w:val="00B143D8"/>
    <w:rsid w:val="00B143E9"/>
    <w:rsid w:val="00B16053"/>
    <w:rsid w:val="00B16168"/>
    <w:rsid w:val="00B178A9"/>
    <w:rsid w:val="00B17C23"/>
    <w:rsid w:val="00B17CC6"/>
    <w:rsid w:val="00B2091C"/>
    <w:rsid w:val="00B20C6E"/>
    <w:rsid w:val="00B216CE"/>
    <w:rsid w:val="00B2273E"/>
    <w:rsid w:val="00B22EBE"/>
    <w:rsid w:val="00B23862"/>
    <w:rsid w:val="00B23895"/>
    <w:rsid w:val="00B23EE8"/>
    <w:rsid w:val="00B24E8B"/>
    <w:rsid w:val="00B25715"/>
    <w:rsid w:val="00B258BF"/>
    <w:rsid w:val="00B25CE8"/>
    <w:rsid w:val="00B2663E"/>
    <w:rsid w:val="00B27390"/>
    <w:rsid w:val="00B27527"/>
    <w:rsid w:val="00B2760B"/>
    <w:rsid w:val="00B27612"/>
    <w:rsid w:val="00B30BEE"/>
    <w:rsid w:val="00B30CED"/>
    <w:rsid w:val="00B318A5"/>
    <w:rsid w:val="00B31B88"/>
    <w:rsid w:val="00B31DAF"/>
    <w:rsid w:val="00B326C0"/>
    <w:rsid w:val="00B32B85"/>
    <w:rsid w:val="00B32E7F"/>
    <w:rsid w:val="00B33001"/>
    <w:rsid w:val="00B330F3"/>
    <w:rsid w:val="00B334D3"/>
    <w:rsid w:val="00B339AE"/>
    <w:rsid w:val="00B33D48"/>
    <w:rsid w:val="00B342BE"/>
    <w:rsid w:val="00B34549"/>
    <w:rsid w:val="00B34806"/>
    <w:rsid w:val="00B354A7"/>
    <w:rsid w:val="00B35F74"/>
    <w:rsid w:val="00B36455"/>
    <w:rsid w:val="00B36BB7"/>
    <w:rsid w:val="00B3767E"/>
    <w:rsid w:val="00B4035D"/>
    <w:rsid w:val="00B4039F"/>
    <w:rsid w:val="00B40469"/>
    <w:rsid w:val="00B41034"/>
    <w:rsid w:val="00B41D0A"/>
    <w:rsid w:val="00B41E43"/>
    <w:rsid w:val="00B4271B"/>
    <w:rsid w:val="00B42870"/>
    <w:rsid w:val="00B429CB"/>
    <w:rsid w:val="00B42E39"/>
    <w:rsid w:val="00B42E8B"/>
    <w:rsid w:val="00B432AA"/>
    <w:rsid w:val="00B43324"/>
    <w:rsid w:val="00B43441"/>
    <w:rsid w:val="00B43852"/>
    <w:rsid w:val="00B438B2"/>
    <w:rsid w:val="00B43BD4"/>
    <w:rsid w:val="00B44B77"/>
    <w:rsid w:val="00B44E9A"/>
    <w:rsid w:val="00B4517A"/>
    <w:rsid w:val="00B45484"/>
    <w:rsid w:val="00B45C4F"/>
    <w:rsid w:val="00B465A7"/>
    <w:rsid w:val="00B467AD"/>
    <w:rsid w:val="00B46ADA"/>
    <w:rsid w:val="00B46B7D"/>
    <w:rsid w:val="00B46D3B"/>
    <w:rsid w:val="00B50089"/>
    <w:rsid w:val="00B50208"/>
    <w:rsid w:val="00B504E0"/>
    <w:rsid w:val="00B50D29"/>
    <w:rsid w:val="00B51475"/>
    <w:rsid w:val="00B51A9A"/>
    <w:rsid w:val="00B51C6B"/>
    <w:rsid w:val="00B51C8D"/>
    <w:rsid w:val="00B527BA"/>
    <w:rsid w:val="00B52A39"/>
    <w:rsid w:val="00B52A5E"/>
    <w:rsid w:val="00B5369D"/>
    <w:rsid w:val="00B53A1C"/>
    <w:rsid w:val="00B54AFF"/>
    <w:rsid w:val="00B54C81"/>
    <w:rsid w:val="00B54CBA"/>
    <w:rsid w:val="00B55661"/>
    <w:rsid w:val="00B55D90"/>
    <w:rsid w:val="00B55EFC"/>
    <w:rsid w:val="00B55F3D"/>
    <w:rsid w:val="00B56A32"/>
    <w:rsid w:val="00B56AE9"/>
    <w:rsid w:val="00B60105"/>
    <w:rsid w:val="00B607CA"/>
    <w:rsid w:val="00B61C5F"/>
    <w:rsid w:val="00B61E72"/>
    <w:rsid w:val="00B621CE"/>
    <w:rsid w:val="00B635D7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9FB"/>
    <w:rsid w:val="00B65A07"/>
    <w:rsid w:val="00B65CED"/>
    <w:rsid w:val="00B65E83"/>
    <w:rsid w:val="00B66046"/>
    <w:rsid w:val="00B665FE"/>
    <w:rsid w:val="00B668D3"/>
    <w:rsid w:val="00B66BBF"/>
    <w:rsid w:val="00B673A7"/>
    <w:rsid w:val="00B6756D"/>
    <w:rsid w:val="00B6771E"/>
    <w:rsid w:val="00B67C7D"/>
    <w:rsid w:val="00B67E4A"/>
    <w:rsid w:val="00B70577"/>
    <w:rsid w:val="00B7076F"/>
    <w:rsid w:val="00B7107D"/>
    <w:rsid w:val="00B710F2"/>
    <w:rsid w:val="00B716F2"/>
    <w:rsid w:val="00B720F0"/>
    <w:rsid w:val="00B72410"/>
    <w:rsid w:val="00B727FC"/>
    <w:rsid w:val="00B72869"/>
    <w:rsid w:val="00B7310F"/>
    <w:rsid w:val="00B732E8"/>
    <w:rsid w:val="00B73300"/>
    <w:rsid w:val="00B737C0"/>
    <w:rsid w:val="00B7491A"/>
    <w:rsid w:val="00B74CF3"/>
    <w:rsid w:val="00B75A4E"/>
    <w:rsid w:val="00B75E91"/>
    <w:rsid w:val="00B75EEE"/>
    <w:rsid w:val="00B76CDA"/>
    <w:rsid w:val="00B80EEB"/>
    <w:rsid w:val="00B81AA8"/>
    <w:rsid w:val="00B81BB3"/>
    <w:rsid w:val="00B8226D"/>
    <w:rsid w:val="00B826B1"/>
    <w:rsid w:val="00B82C36"/>
    <w:rsid w:val="00B82C47"/>
    <w:rsid w:val="00B82D59"/>
    <w:rsid w:val="00B832DF"/>
    <w:rsid w:val="00B835BC"/>
    <w:rsid w:val="00B83C72"/>
    <w:rsid w:val="00B83CF4"/>
    <w:rsid w:val="00B843C7"/>
    <w:rsid w:val="00B84E47"/>
    <w:rsid w:val="00B850B1"/>
    <w:rsid w:val="00B85D2F"/>
    <w:rsid w:val="00B86AD7"/>
    <w:rsid w:val="00B872BC"/>
    <w:rsid w:val="00B87931"/>
    <w:rsid w:val="00B87DBE"/>
    <w:rsid w:val="00B9078A"/>
    <w:rsid w:val="00B90E5A"/>
    <w:rsid w:val="00B90F7A"/>
    <w:rsid w:val="00B90FAA"/>
    <w:rsid w:val="00B915CC"/>
    <w:rsid w:val="00B91A55"/>
    <w:rsid w:val="00B91A64"/>
    <w:rsid w:val="00B91D63"/>
    <w:rsid w:val="00B92185"/>
    <w:rsid w:val="00B92855"/>
    <w:rsid w:val="00B928FF"/>
    <w:rsid w:val="00B92AA5"/>
    <w:rsid w:val="00B92B8F"/>
    <w:rsid w:val="00B934CC"/>
    <w:rsid w:val="00B93684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9E5"/>
    <w:rsid w:val="00BA30C5"/>
    <w:rsid w:val="00BA3144"/>
    <w:rsid w:val="00BA3908"/>
    <w:rsid w:val="00BA420E"/>
    <w:rsid w:val="00BA48F5"/>
    <w:rsid w:val="00BA4985"/>
    <w:rsid w:val="00BA4A6B"/>
    <w:rsid w:val="00BA50C2"/>
    <w:rsid w:val="00BA5546"/>
    <w:rsid w:val="00BA59A7"/>
    <w:rsid w:val="00BA5DAE"/>
    <w:rsid w:val="00BA70F6"/>
    <w:rsid w:val="00BA7294"/>
    <w:rsid w:val="00BA7469"/>
    <w:rsid w:val="00BA75E9"/>
    <w:rsid w:val="00BB00B1"/>
    <w:rsid w:val="00BB0708"/>
    <w:rsid w:val="00BB0D77"/>
    <w:rsid w:val="00BB1023"/>
    <w:rsid w:val="00BB1663"/>
    <w:rsid w:val="00BB24C0"/>
    <w:rsid w:val="00BB2912"/>
    <w:rsid w:val="00BB2C75"/>
    <w:rsid w:val="00BB3865"/>
    <w:rsid w:val="00BB3B0B"/>
    <w:rsid w:val="00BB4B1B"/>
    <w:rsid w:val="00BB4E43"/>
    <w:rsid w:val="00BB552F"/>
    <w:rsid w:val="00BB5EF2"/>
    <w:rsid w:val="00BB5FFF"/>
    <w:rsid w:val="00BB7A61"/>
    <w:rsid w:val="00BB7A93"/>
    <w:rsid w:val="00BB7CA9"/>
    <w:rsid w:val="00BC052B"/>
    <w:rsid w:val="00BC055F"/>
    <w:rsid w:val="00BC06AB"/>
    <w:rsid w:val="00BC0BCA"/>
    <w:rsid w:val="00BC10B0"/>
    <w:rsid w:val="00BC14F7"/>
    <w:rsid w:val="00BC1918"/>
    <w:rsid w:val="00BC1CC8"/>
    <w:rsid w:val="00BC1FAB"/>
    <w:rsid w:val="00BC4381"/>
    <w:rsid w:val="00BC48D9"/>
    <w:rsid w:val="00BC54BE"/>
    <w:rsid w:val="00BC5772"/>
    <w:rsid w:val="00BC5E64"/>
    <w:rsid w:val="00BC5F31"/>
    <w:rsid w:val="00BC7616"/>
    <w:rsid w:val="00BD00E1"/>
    <w:rsid w:val="00BD0337"/>
    <w:rsid w:val="00BD08F4"/>
    <w:rsid w:val="00BD0F59"/>
    <w:rsid w:val="00BD1A71"/>
    <w:rsid w:val="00BD36B5"/>
    <w:rsid w:val="00BD3E05"/>
    <w:rsid w:val="00BD4578"/>
    <w:rsid w:val="00BD5337"/>
    <w:rsid w:val="00BD56E1"/>
    <w:rsid w:val="00BD57C7"/>
    <w:rsid w:val="00BD5A7D"/>
    <w:rsid w:val="00BD5B25"/>
    <w:rsid w:val="00BD78A7"/>
    <w:rsid w:val="00BE0247"/>
    <w:rsid w:val="00BE066B"/>
    <w:rsid w:val="00BE08D6"/>
    <w:rsid w:val="00BE0998"/>
    <w:rsid w:val="00BE111F"/>
    <w:rsid w:val="00BE2B9A"/>
    <w:rsid w:val="00BE3ECE"/>
    <w:rsid w:val="00BE4194"/>
    <w:rsid w:val="00BE4726"/>
    <w:rsid w:val="00BE500C"/>
    <w:rsid w:val="00BE5632"/>
    <w:rsid w:val="00BE6172"/>
    <w:rsid w:val="00BE6515"/>
    <w:rsid w:val="00BE7271"/>
    <w:rsid w:val="00BE77B0"/>
    <w:rsid w:val="00BF06C3"/>
    <w:rsid w:val="00BF0795"/>
    <w:rsid w:val="00BF1286"/>
    <w:rsid w:val="00BF1482"/>
    <w:rsid w:val="00BF17E6"/>
    <w:rsid w:val="00BF1938"/>
    <w:rsid w:val="00BF1D84"/>
    <w:rsid w:val="00BF1F59"/>
    <w:rsid w:val="00BF20D6"/>
    <w:rsid w:val="00BF21FB"/>
    <w:rsid w:val="00BF29D0"/>
    <w:rsid w:val="00BF2DC9"/>
    <w:rsid w:val="00BF2FFF"/>
    <w:rsid w:val="00BF328B"/>
    <w:rsid w:val="00BF3CF7"/>
    <w:rsid w:val="00BF3D60"/>
    <w:rsid w:val="00BF3FB1"/>
    <w:rsid w:val="00BF4FD9"/>
    <w:rsid w:val="00BF5ABA"/>
    <w:rsid w:val="00BF5F76"/>
    <w:rsid w:val="00BF636B"/>
    <w:rsid w:val="00BF69CF"/>
    <w:rsid w:val="00BF6DC0"/>
    <w:rsid w:val="00BF71C9"/>
    <w:rsid w:val="00BF7519"/>
    <w:rsid w:val="00BF7A08"/>
    <w:rsid w:val="00BF7B5C"/>
    <w:rsid w:val="00C00B55"/>
    <w:rsid w:val="00C00D59"/>
    <w:rsid w:val="00C00D7E"/>
    <w:rsid w:val="00C01016"/>
    <w:rsid w:val="00C01DE8"/>
    <w:rsid w:val="00C02052"/>
    <w:rsid w:val="00C02591"/>
    <w:rsid w:val="00C033B2"/>
    <w:rsid w:val="00C033F6"/>
    <w:rsid w:val="00C03554"/>
    <w:rsid w:val="00C04093"/>
    <w:rsid w:val="00C041AA"/>
    <w:rsid w:val="00C0474B"/>
    <w:rsid w:val="00C051DF"/>
    <w:rsid w:val="00C06787"/>
    <w:rsid w:val="00C06A3B"/>
    <w:rsid w:val="00C06AB2"/>
    <w:rsid w:val="00C06FB4"/>
    <w:rsid w:val="00C07132"/>
    <w:rsid w:val="00C0750F"/>
    <w:rsid w:val="00C07555"/>
    <w:rsid w:val="00C07634"/>
    <w:rsid w:val="00C07B61"/>
    <w:rsid w:val="00C07DB9"/>
    <w:rsid w:val="00C1004C"/>
    <w:rsid w:val="00C1081B"/>
    <w:rsid w:val="00C111D0"/>
    <w:rsid w:val="00C11421"/>
    <w:rsid w:val="00C115B7"/>
    <w:rsid w:val="00C1169D"/>
    <w:rsid w:val="00C1270A"/>
    <w:rsid w:val="00C12D7D"/>
    <w:rsid w:val="00C130E1"/>
    <w:rsid w:val="00C13244"/>
    <w:rsid w:val="00C13EC7"/>
    <w:rsid w:val="00C1454E"/>
    <w:rsid w:val="00C15264"/>
    <w:rsid w:val="00C1595D"/>
    <w:rsid w:val="00C15B40"/>
    <w:rsid w:val="00C15BC0"/>
    <w:rsid w:val="00C17037"/>
    <w:rsid w:val="00C200D1"/>
    <w:rsid w:val="00C20623"/>
    <w:rsid w:val="00C20703"/>
    <w:rsid w:val="00C20706"/>
    <w:rsid w:val="00C212C3"/>
    <w:rsid w:val="00C2181B"/>
    <w:rsid w:val="00C21975"/>
    <w:rsid w:val="00C21B17"/>
    <w:rsid w:val="00C21BE6"/>
    <w:rsid w:val="00C22ADA"/>
    <w:rsid w:val="00C22AFC"/>
    <w:rsid w:val="00C22F27"/>
    <w:rsid w:val="00C230B7"/>
    <w:rsid w:val="00C24FEA"/>
    <w:rsid w:val="00C2548A"/>
    <w:rsid w:val="00C25BCE"/>
    <w:rsid w:val="00C25D1F"/>
    <w:rsid w:val="00C262E2"/>
    <w:rsid w:val="00C26B63"/>
    <w:rsid w:val="00C26CA6"/>
    <w:rsid w:val="00C26DC3"/>
    <w:rsid w:val="00C27423"/>
    <w:rsid w:val="00C276BE"/>
    <w:rsid w:val="00C27E3E"/>
    <w:rsid w:val="00C30324"/>
    <w:rsid w:val="00C308F2"/>
    <w:rsid w:val="00C31102"/>
    <w:rsid w:val="00C31AF6"/>
    <w:rsid w:val="00C31F59"/>
    <w:rsid w:val="00C327A3"/>
    <w:rsid w:val="00C33196"/>
    <w:rsid w:val="00C33B2C"/>
    <w:rsid w:val="00C344E7"/>
    <w:rsid w:val="00C34600"/>
    <w:rsid w:val="00C34801"/>
    <w:rsid w:val="00C34D38"/>
    <w:rsid w:val="00C34E35"/>
    <w:rsid w:val="00C3589B"/>
    <w:rsid w:val="00C3596A"/>
    <w:rsid w:val="00C36129"/>
    <w:rsid w:val="00C36B3F"/>
    <w:rsid w:val="00C371AD"/>
    <w:rsid w:val="00C3730A"/>
    <w:rsid w:val="00C378FD"/>
    <w:rsid w:val="00C37B59"/>
    <w:rsid w:val="00C37E62"/>
    <w:rsid w:val="00C405A3"/>
    <w:rsid w:val="00C40A36"/>
    <w:rsid w:val="00C40A63"/>
    <w:rsid w:val="00C40E04"/>
    <w:rsid w:val="00C41336"/>
    <w:rsid w:val="00C42293"/>
    <w:rsid w:val="00C423A8"/>
    <w:rsid w:val="00C4259A"/>
    <w:rsid w:val="00C42AD4"/>
    <w:rsid w:val="00C42AEC"/>
    <w:rsid w:val="00C433D3"/>
    <w:rsid w:val="00C43E4C"/>
    <w:rsid w:val="00C44316"/>
    <w:rsid w:val="00C4452F"/>
    <w:rsid w:val="00C45186"/>
    <w:rsid w:val="00C453F9"/>
    <w:rsid w:val="00C45C22"/>
    <w:rsid w:val="00C45E1D"/>
    <w:rsid w:val="00C463C6"/>
    <w:rsid w:val="00C46904"/>
    <w:rsid w:val="00C46C31"/>
    <w:rsid w:val="00C47293"/>
    <w:rsid w:val="00C50606"/>
    <w:rsid w:val="00C50650"/>
    <w:rsid w:val="00C506FF"/>
    <w:rsid w:val="00C507AF"/>
    <w:rsid w:val="00C508FB"/>
    <w:rsid w:val="00C50BA1"/>
    <w:rsid w:val="00C533E5"/>
    <w:rsid w:val="00C54508"/>
    <w:rsid w:val="00C54B4B"/>
    <w:rsid w:val="00C54FA4"/>
    <w:rsid w:val="00C55C8C"/>
    <w:rsid w:val="00C561F1"/>
    <w:rsid w:val="00C56527"/>
    <w:rsid w:val="00C56E98"/>
    <w:rsid w:val="00C57972"/>
    <w:rsid w:val="00C60134"/>
    <w:rsid w:val="00C60372"/>
    <w:rsid w:val="00C609B2"/>
    <w:rsid w:val="00C60E8E"/>
    <w:rsid w:val="00C6148F"/>
    <w:rsid w:val="00C617E5"/>
    <w:rsid w:val="00C619A4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1F9"/>
    <w:rsid w:val="00C647EC"/>
    <w:rsid w:val="00C648DC"/>
    <w:rsid w:val="00C64EF2"/>
    <w:rsid w:val="00C650E6"/>
    <w:rsid w:val="00C6561C"/>
    <w:rsid w:val="00C65799"/>
    <w:rsid w:val="00C6582E"/>
    <w:rsid w:val="00C658F1"/>
    <w:rsid w:val="00C65AD3"/>
    <w:rsid w:val="00C66777"/>
    <w:rsid w:val="00C66859"/>
    <w:rsid w:val="00C67278"/>
    <w:rsid w:val="00C67DED"/>
    <w:rsid w:val="00C702B2"/>
    <w:rsid w:val="00C705BC"/>
    <w:rsid w:val="00C708A3"/>
    <w:rsid w:val="00C71190"/>
    <w:rsid w:val="00C72E20"/>
    <w:rsid w:val="00C7396A"/>
    <w:rsid w:val="00C7442E"/>
    <w:rsid w:val="00C747C2"/>
    <w:rsid w:val="00C749D9"/>
    <w:rsid w:val="00C74BEB"/>
    <w:rsid w:val="00C75C09"/>
    <w:rsid w:val="00C801E4"/>
    <w:rsid w:val="00C80A12"/>
    <w:rsid w:val="00C81551"/>
    <w:rsid w:val="00C81993"/>
    <w:rsid w:val="00C82A8F"/>
    <w:rsid w:val="00C82D20"/>
    <w:rsid w:val="00C82FA4"/>
    <w:rsid w:val="00C82FDE"/>
    <w:rsid w:val="00C830E1"/>
    <w:rsid w:val="00C83387"/>
    <w:rsid w:val="00C841B4"/>
    <w:rsid w:val="00C848AF"/>
    <w:rsid w:val="00C850E2"/>
    <w:rsid w:val="00C858BD"/>
    <w:rsid w:val="00C85B7E"/>
    <w:rsid w:val="00C86D65"/>
    <w:rsid w:val="00C870C8"/>
    <w:rsid w:val="00C870D2"/>
    <w:rsid w:val="00C87A10"/>
    <w:rsid w:val="00C914BB"/>
    <w:rsid w:val="00C91763"/>
    <w:rsid w:val="00C921BB"/>
    <w:rsid w:val="00C92208"/>
    <w:rsid w:val="00C928F4"/>
    <w:rsid w:val="00C93007"/>
    <w:rsid w:val="00C93441"/>
    <w:rsid w:val="00C9498C"/>
    <w:rsid w:val="00C94D4E"/>
    <w:rsid w:val="00C950AB"/>
    <w:rsid w:val="00C951A5"/>
    <w:rsid w:val="00C95C21"/>
    <w:rsid w:val="00C95C28"/>
    <w:rsid w:val="00C9607C"/>
    <w:rsid w:val="00C96437"/>
    <w:rsid w:val="00C96A6E"/>
    <w:rsid w:val="00C96BD1"/>
    <w:rsid w:val="00C96D37"/>
    <w:rsid w:val="00C9758E"/>
    <w:rsid w:val="00C97E9E"/>
    <w:rsid w:val="00CA067B"/>
    <w:rsid w:val="00CA1795"/>
    <w:rsid w:val="00CA27D5"/>
    <w:rsid w:val="00CA28FA"/>
    <w:rsid w:val="00CA29C3"/>
    <w:rsid w:val="00CA2D1E"/>
    <w:rsid w:val="00CA3F07"/>
    <w:rsid w:val="00CA5709"/>
    <w:rsid w:val="00CA5969"/>
    <w:rsid w:val="00CA5AD4"/>
    <w:rsid w:val="00CA6124"/>
    <w:rsid w:val="00CA616F"/>
    <w:rsid w:val="00CA65AF"/>
    <w:rsid w:val="00CA6717"/>
    <w:rsid w:val="00CA6890"/>
    <w:rsid w:val="00CA71C0"/>
    <w:rsid w:val="00CA769B"/>
    <w:rsid w:val="00CA76E6"/>
    <w:rsid w:val="00CA7E10"/>
    <w:rsid w:val="00CB1DAF"/>
    <w:rsid w:val="00CB1E99"/>
    <w:rsid w:val="00CB2DB6"/>
    <w:rsid w:val="00CB3335"/>
    <w:rsid w:val="00CB3D1C"/>
    <w:rsid w:val="00CB4A01"/>
    <w:rsid w:val="00CB566B"/>
    <w:rsid w:val="00CB677B"/>
    <w:rsid w:val="00CB6DF3"/>
    <w:rsid w:val="00CB6EB6"/>
    <w:rsid w:val="00CB7419"/>
    <w:rsid w:val="00CB7AD7"/>
    <w:rsid w:val="00CB7C35"/>
    <w:rsid w:val="00CB7F2D"/>
    <w:rsid w:val="00CC021D"/>
    <w:rsid w:val="00CC0B2E"/>
    <w:rsid w:val="00CC0C7D"/>
    <w:rsid w:val="00CC127B"/>
    <w:rsid w:val="00CC25A1"/>
    <w:rsid w:val="00CC27BA"/>
    <w:rsid w:val="00CC2A4E"/>
    <w:rsid w:val="00CC2EC7"/>
    <w:rsid w:val="00CC478F"/>
    <w:rsid w:val="00CC5D87"/>
    <w:rsid w:val="00CC648B"/>
    <w:rsid w:val="00CC6D1C"/>
    <w:rsid w:val="00CC6EF9"/>
    <w:rsid w:val="00CC789C"/>
    <w:rsid w:val="00CC7BF8"/>
    <w:rsid w:val="00CC7F8E"/>
    <w:rsid w:val="00CD00FE"/>
    <w:rsid w:val="00CD03FE"/>
    <w:rsid w:val="00CD0C2E"/>
    <w:rsid w:val="00CD0DF9"/>
    <w:rsid w:val="00CD11CD"/>
    <w:rsid w:val="00CD1660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540A"/>
    <w:rsid w:val="00CD565F"/>
    <w:rsid w:val="00CD5949"/>
    <w:rsid w:val="00CD69B7"/>
    <w:rsid w:val="00CD7430"/>
    <w:rsid w:val="00CD79DA"/>
    <w:rsid w:val="00CD7A87"/>
    <w:rsid w:val="00CE0370"/>
    <w:rsid w:val="00CE137D"/>
    <w:rsid w:val="00CE2107"/>
    <w:rsid w:val="00CE22DD"/>
    <w:rsid w:val="00CE2E83"/>
    <w:rsid w:val="00CE2E96"/>
    <w:rsid w:val="00CE3EA2"/>
    <w:rsid w:val="00CE4899"/>
    <w:rsid w:val="00CE4A5F"/>
    <w:rsid w:val="00CE50F2"/>
    <w:rsid w:val="00CE5784"/>
    <w:rsid w:val="00CE5D4B"/>
    <w:rsid w:val="00CE5DD8"/>
    <w:rsid w:val="00CE604A"/>
    <w:rsid w:val="00CE66C1"/>
    <w:rsid w:val="00CE67FF"/>
    <w:rsid w:val="00CE6D98"/>
    <w:rsid w:val="00CE7974"/>
    <w:rsid w:val="00CF0929"/>
    <w:rsid w:val="00CF0C88"/>
    <w:rsid w:val="00CF0F5B"/>
    <w:rsid w:val="00CF0FAC"/>
    <w:rsid w:val="00CF1CD1"/>
    <w:rsid w:val="00CF260D"/>
    <w:rsid w:val="00CF2903"/>
    <w:rsid w:val="00CF2A4E"/>
    <w:rsid w:val="00CF2E55"/>
    <w:rsid w:val="00CF3291"/>
    <w:rsid w:val="00CF3394"/>
    <w:rsid w:val="00CF37BA"/>
    <w:rsid w:val="00CF3E9E"/>
    <w:rsid w:val="00CF4137"/>
    <w:rsid w:val="00CF4741"/>
    <w:rsid w:val="00CF49C3"/>
    <w:rsid w:val="00CF4F04"/>
    <w:rsid w:val="00CF5AAC"/>
    <w:rsid w:val="00CF5CE6"/>
    <w:rsid w:val="00CF6991"/>
    <w:rsid w:val="00CF749F"/>
    <w:rsid w:val="00CF788E"/>
    <w:rsid w:val="00CF799C"/>
    <w:rsid w:val="00CF7A75"/>
    <w:rsid w:val="00D002A7"/>
    <w:rsid w:val="00D0095B"/>
    <w:rsid w:val="00D01638"/>
    <w:rsid w:val="00D01C17"/>
    <w:rsid w:val="00D0285E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7EAA"/>
    <w:rsid w:val="00D1077C"/>
    <w:rsid w:val="00D108A3"/>
    <w:rsid w:val="00D10C40"/>
    <w:rsid w:val="00D11846"/>
    <w:rsid w:val="00D11ED4"/>
    <w:rsid w:val="00D13187"/>
    <w:rsid w:val="00D1364B"/>
    <w:rsid w:val="00D13C5B"/>
    <w:rsid w:val="00D14F54"/>
    <w:rsid w:val="00D15473"/>
    <w:rsid w:val="00D1551F"/>
    <w:rsid w:val="00D15963"/>
    <w:rsid w:val="00D15CF7"/>
    <w:rsid w:val="00D16154"/>
    <w:rsid w:val="00D16532"/>
    <w:rsid w:val="00D16683"/>
    <w:rsid w:val="00D16AAB"/>
    <w:rsid w:val="00D173C0"/>
    <w:rsid w:val="00D17C00"/>
    <w:rsid w:val="00D17E67"/>
    <w:rsid w:val="00D20F1E"/>
    <w:rsid w:val="00D21687"/>
    <w:rsid w:val="00D217EC"/>
    <w:rsid w:val="00D21CA7"/>
    <w:rsid w:val="00D2204B"/>
    <w:rsid w:val="00D22423"/>
    <w:rsid w:val="00D23038"/>
    <w:rsid w:val="00D2405F"/>
    <w:rsid w:val="00D24932"/>
    <w:rsid w:val="00D2514D"/>
    <w:rsid w:val="00D25B85"/>
    <w:rsid w:val="00D25EF5"/>
    <w:rsid w:val="00D25F57"/>
    <w:rsid w:val="00D261AC"/>
    <w:rsid w:val="00D2709E"/>
    <w:rsid w:val="00D279F2"/>
    <w:rsid w:val="00D27EDC"/>
    <w:rsid w:val="00D313CF"/>
    <w:rsid w:val="00D31A9F"/>
    <w:rsid w:val="00D31F2A"/>
    <w:rsid w:val="00D32527"/>
    <w:rsid w:val="00D3255C"/>
    <w:rsid w:val="00D3256B"/>
    <w:rsid w:val="00D326B0"/>
    <w:rsid w:val="00D326B3"/>
    <w:rsid w:val="00D32DDD"/>
    <w:rsid w:val="00D3365B"/>
    <w:rsid w:val="00D336E3"/>
    <w:rsid w:val="00D35157"/>
    <w:rsid w:val="00D35874"/>
    <w:rsid w:val="00D3593A"/>
    <w:rsid w:val="00D35F8C"/>
    <w:rsid w:val="00D363F0"/>
    <w:rsid w:val="00D36540"/>
    <w:rsid w:val="00D367A0"/>
    <w:rsid w:val="00D3698B"/>
    <w:rsid w:val="00D36F79"/>
    <w:rsid w:val="00D374E4"/>
    <w:rsid w:val="00D37B67"/>
    <w:rsid w:val="00D37D95"/>
    <w:rsid w:val="00D37E94"/>
    <w:rsid w:val="00D4030F"/>
    <w:rsid w:val="00D42409"/>
    <w:rsid w:val="00D426AA"/>
    <w:rsid w:val="00D42E70"/>
    <w:rsid w:val="00D43825"/>
    <w:rsid w:val="00D43CE5"/>
    <w:rsid w:val="00D44300"/>
    <w:rsid w:val="00D4445F"/>
    <w:rsid w:val="00D44C59"/>
    <w:rsid w:val="00D456C8"/>
    <w:rsid w:val="00D46C9A"/>
    <w:rsid w:val="00D47149"/>
    <w:rsid w:val="00D47400"/>
    <w:rsid w:val="00D47428"/>
    <w:rsid w:val="00D503F2"/>
    <w:rsid w:val="00D507F0"/>
    <w:rsid w:val="00D50F00"/>
    <w:rsid w:val="00D51016"/>
    <w:rsid w:val="00D5116E"/>
    <w:rsid w:val="00D51640"/>
    <w:rsid w:val="00D51AF6"/>
    <w:rsid w:val="00D52A88"/>
    <w:rsid w:val="00D52A9C"/>
    <w:rsid w:val="00D53264"/>
    <w:rsid w:val="00D53C72"/>
    <w:rsid w:val="00D54324"/>
    <w:rsid w:val="00D547AF"/>
    <w:rsid w:val="00D5489A"/>
    <w:rsid w:val="00D54D20"/>
    <w:rsid w:val="00D5542B"/>
    <w:rsid w:val="00D55F8F"/>
    <w:rsid w:val="00D56361"/>
    <w:rsid w:val="00D568F4"/>
    <w:rsid w:val="00D56AF7"/>
    <w:rsid w:val="00D5743F"/>
    <w:rsid w:val="00D574E5"/>
    <w:rsid w:val="00D57A13"/>
    <w:rsid w:val="00D57B60"/>
    <w:rsid w:val="00D57EAF"/>
    <w:rsid w:val="00D57FF4"/>
    <w:rsid w:val="00D600D3"/>
    <w:rsid w:val="00D627BA"/>
    <w:rsid w:val="00D627F5"/>
    <w:rsid w:val="00D62C24"/>
    <w:rsid w:val="00D637A1"/>
    <w:rsid w:val="00D63D72"/>
    <w:rsid w:val="00D63F56"/>
    <w:rsid w:val="00D646D4"/>
    <w:rsid w:val="00D64AB2"/>
    <w:rsid w:val="00D6596D"/>
    <w:rsid w:val="00D659AB"/>
    <w:rsid w:val="00D66342"/>
    <w:rsid w:val="00D666F6"/>
    <w:rsid w:val="00D6670E"/>
    <w:rsid w:val="00D667CD"/>
    <w:rsid w:val="00D6680A"/>
    <w:rsid w:val="00D66B74"/>
    <w:rsid w:val="00D671A2"/>
    <w:rsid w:val="00D675B3"/>
    <w:rsid w:val="00D710AD"/>
    <w:rsid w:val="00D717C7"/>
    <w:rsid w:val="00D718B2"/>
    <w:rsid w:val="00D71E9B"/>
    <w:rsid w:val="00D72933"/>
    <w:rsid w:val="00D73A4A"/>
    <w:rsid w:val="00D73DEB"/>
    <w:rsid w:val="00D75DEB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8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5F72"/>
    <w:rsid w:val="00D87092"/>
    <w:rsid w:val="00D8750F"/>
    <w:rsid w:val="00D87A4E"/>
    <w:rsid w:val="00D87B64"/>
    <w:rsid w:val="00D900FF"/>
    <w:rsid w:val="00D907C9"/>
    <w:rsid w:val="00D90E56"/>
    <w:rsid w:val="00D911BC"/>
    <w:rsid w:val="00D9136C"/>
    <w:rsid w:val="00D92188"/>
    <w:rsid w:val="00D92705"/>
    <w:rsid w:val="00D92937"/>
    <w:rsid w:val="00D92C80"/>
    <w:rsid w:val="00D9300E"/>
    <w:rsid w:val="00D93316"/>
    <w:rsid w:val="00D93D41"/>
    <w:rsid w:val="00D945B8"/>
    <w:rsid w:val="00D94683"/>
    <w:rsid w:val="00D947B1"/>
    <w:rsid w:val="00D94886"/>
    <w:rsid w:val="00D95325"/>
    <w:rsid w:val="00D956CC"/>
    <w:rsid w:val="00D96E2D"/>
    <w:rsid w:val="00D97E87"/>
    <w:rsid w:val="00DA1F0A"/>
    <w:rsid w:val="00DA2E25"/>
    <w:rsid w:val="00DA3BB0"/>
    <w:rsid w:val="00DA3D5C"/>
    <w:rsid w:val="00DA412C"/>
    <w:rsid w:val="00DA4890"/>
    <w:rsid w:val="00DA667F"/>
    <w:rsid w:val="00DA67D4"/>
    <w:rsid w:val="00DA6B43"/>
    <w:rsid w:val="00DA6CAF"/>
    <w:rsid w:val="00DA6EA2"/>
    <w:rsid w:val="00DA7E7D"/>
    <w:rsid w:val="00DB01A3"/>
    <w:rsid w:val="00DB031D"/>
    <w:rsid w:val="00DB1D9C"/>
    <w:rsid w:val="00DB2231"/>
    <w:rsid w:val="00DB266C"/>
    <w:rsid w:val="00DB2E24"/>
    <w:rsid w:val="00DB30E3"/>
    <w:rsid w:val="00DB3374"/>
    <w:rsid w:val="00DB3673"/>
    <w:rsid w:val="00DB3CE2"/>
    <w:rsid w:val="00DB4326"/>
    <w:rsid w:val="00DB4372"/>
    <w:rsid w:val="00DB4795"/>
    <w:rsid w:val="00DB52E8"/>
    <w:rsid w:val="00DB5E92"/>
    <w:rsid w:val="00DB5F3B"/>
    <w:rsid w:val="00DB608A"/>
    <w:rsid w:val="00DB6218"/>
    <w:rsid w:val="00DB6D27"/>
    <w:rsid w:val="00DB7245"/>
    <w:rsid w:val="00DB7C16"/>
    <w:rsid w:val="00DC04F2"/>
    <w:rsid w:val="00DC0550"/>
    <w:rsid w:val="00DC0B86"/>
    <w:rsid w:val="00DC113F"/>
    <w:rsid w:val="00DC16F7"/>
    <w:rsid w:val="00DC1DFA"/>
    <w:rsid w:val="00DC2501"/>
    <w:rsid w:val="00DC2FEA"/>
    <w:rsid w:val="00DC37AD"/>
    <w:rsid w:val="00DC4082"/>
    <w:rsid w:val="00DC4689"/>
    <w:rsid w:val="00DC4895"/>
    <w:rsid w:val="00DC51A4"/>
    <w:rsid w:val="00DC5489"/>
    <w:rsid w:val="00DC5D3C"/>
    <w:rsid w:val="00DC6137"/>
    <w:rsid w:val="00DC6176"/>
    <w:rsid w:val="00DC68C9"/>
    <w:rsid w:val="00DC7A1F"/>
    <w:rsid w:val="00DC7AC0"/>
    <w:rsid w:val="00DC7EDC"/>
    <w:rsid w:val="00DD01E8"/>
    <w:rsid w:val="00DD03E2"/>
    <w:rsid w:val="00DD07FF"/>
    <w:rsid w:val="00DD0C74"/>
    <w:rsid w:val="00DD0EDD"/>
    <w:rsid w:val="00DD1596"/>
    <w:rsid w:val="00DD1A3C"/>
    <w:rsid w:val="00DD1BCE"/>
    <w:rsid w:val="00DD20C2"/>
    <w:rsid w:val="00DD272E"/>
    <w:rsid w:val="00DD277A"/>
    <w:rsid w:val="00DD2BD6"/>
    <w:rsid w:val="00DD3128"/>
    <w:rsid w:val="00DD3D5A"/>
    <w:rsid w:val="00DD40B8"/>
    <w:rsid w:val="00DD41F1"/>
    <w:rsid w:val="00DD44C3"/>
    <w:rsid w:val="00DD4E59"/>
    <w:rsid w:val="00DD55A4"/>
    <w:rsid w:val="00DD59AE"/>
    <w:rsid w:val="00DD5E38"/>
    <w:rsid w:val="00DD69B2"/>
    <w:rsid w:val="00DD7364"/>
    <w:rsid w:val="00DD738E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93C"/>
    <w:rsid w:val="00DF1AD0"/>
    <w:rsid w:val="00DF2A85"/>
    <w:rsid w:val="00DF2C42"/>
    <w:rsid w:val="00DF2DE9"/>
    <w:rsid w:val="00DF3315"/>
    <w:rsid w:val="00DF34DE"/>
    <w:rsid w:val="00DF38FA"/>
    <w:rsid w:val="00DF3FEB"/>
    <w:rsid w:val="00DF4A01"/>
    <w:rsid w:val="00DF4C52"/>
    <w:rsid w:val="00DF4E6A"/>
    <w:rsid w:val="00DF505B"/>
    <w:rsid w:val="00DF5A70"/>
    <w:rsid w:val="00DF6255"/>
    <w:rsid w:val="00DF63AC"/>
    <w:rsid w:val="00DF6FFA"/>
    <w:rsid w:val="00DF7C5D"/>
    <w:rsid w:val="00DF7DD7"/>
    <w:rsid w:val="00DF7FB4"/>
    <w:rsid w:val="00E00632"/>
    <w:rsid w:val="00E00A18"/>
    <w:rsid w:val="00E0121C"/>
    <w:rsid w:val="00E01CBB"/>
    <w:rsid w:val="00E02496"/>
    <w:rsid w:val="00E02661"/>
    <w:rsid w:val="00E02A98"/>
    <w:rsid w:val="00E02BF7"/>
    <w:rsid w:val="00E04028"/>
    <w:rsid w:val="00E041C3"/>
    <w:rsid w:val="00E04777"/>
    <w:rsid w:val="00E056A7"/>
    <w:rsid w:val="00E05B9B"/>
    <w:rsid w:val="00E063FE"/>
    <w:rsid w:val="00E06D46"/>
    <w:rsid w:val="00E06F06"/>
    <w:rsid w:val="00E070C7"/>
    <w:rsid w:val="00E07334"/>
    <w:rsid w:val="00E07CEB"/>
    <w:rsid w:val="00E10102"/>
    <w:rsid w:val="00E1018B"/>
    <w:rsid w:val="00E10A48"/>
    <w:rsid w:val="00E120B6"/>
    <w:rsid w:val="00E12712"/>
    <w:rsid w:val="00E129B2"/>
    <w:rsid w:val="00E1350E"/>
    <w:rsid w:val="00E13EC0"/>
    <w:rsid w:val="00E147A8"/>
    <w:rsid w:val="00E14CC0"/>
    <w:rsid w:val="00E14E87"/>
    <w:rsid w:val="00E15B28"/>
    <w:rsid w:val="00E16014"/>
    <w:rsid w:val="00E164F4"/>
    <w:rsid w:val="00E16EDA"/>
    <w:rsid w:val="00E1740C"/>
    <w:rsid w:val="00E176A9"/>
    <w:rsid w:val="00E17CA0"/>
    <w:rsid w:val="00E20140"/>
    <w:rsid w:val="00E202AE"/>
    <w:rsid w:val="00E20470"/>
    <w:rsid w:val="00E20F96"/>
    <w:rsid w:val="00E217BC"/>
    <w:rsid w:val="00E21BDE"/>
    <w:rsid w:val="00E226EB"/>
    <w:rsid w:val="00E2299C"/>
    <w:rsid w:val="00E22C16"/>
    <w:rsid w:val="00E22F48"/>
    <w:rsid w:val="00E23122"/>
    <w:rsid w:val="00E23523"/>
    <w:rsid w:val="00E2469E"/>
    <w:rsid w:val="00E24B3C"/>
    <w:rsid w:val="00E2594C"/>
    <w:rsid w:val="00E259B6"/>
    <w:rsid w:val="00E260BF"/>
    <w:rsid w:val="00E26143"/>
    <w:rsid w:val="00E26237"/>
    <w:rsid w:val="00E270E0"/>
    <w:rsid w:val="00E27C82"/>
    <w:rsid w:val="00E27D5B"/>
    <w:rsid w:val="00E30C1E"/>
    <w:rsid w:val="00E30C24"/>
    <w:rsid w:val="00E30E80"/>
    <w:rsid w:val="00E31C56"/>
    <w:rsid w:val="00E3389E"/>
    <w:rsid w:val="00E33DD5"/>
    <w:rsid w:val="00E3443A"/>
    <w:rsid w:val="00E34BA4"/>
    <w:rsid w:val="00E35544"/>
    <w:rsid w:val="00E356C7"/>
    <w:rsid w:val="00E357A0"/>
    <w:rsid w:val="00E35F9B"/>
    <w:rsid w:val="00E36A71"/>
    <w:rsid w:val="00E36AEA"/>
    <w:rsid w:val="00E36DD6"/>
    <w:rsid w:val="00E372EB"/>
    <w:rsid w:val="00E3760D"/>
    <w:rsid w:val="00E3798A"/>
    <w:rsid w:val="00E37990"/>
    <w:rsid w:val="00E37C8F"/>
    <w:rsid w:val="00E4062C"/>
    <w:rsid w:val="00E413CF"/>
    <w:rsid w:val="00E41524"/>
    <w:rsid w:val="00E41771"/>
    <w:rsid w:val="00E41B50"/>
    <w:rsid w:val="00E422E0"/>
    <w:rsid w:val="00E4265A"/>
    <w:rsid w:val="00E427D2"/>
    <w:rsid w:val="00E432C3"/>
    <w:rsid w:val="00E43798"/>
    <w:rsid w:val="00E43F44"/>
    <w:rsid w:val="00E44468"/>
    <w:rsid w:val="00E4476C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C2E"/>
    <w:rsid w:val="00E47717"/>
    <w:rsid w:val="00E479F1"/>
    <w:rsid w:val="00E47BAC"/>
    <w:rsid w:val="00E5084B"/>
    <w:rsid w:val="00E50AD7"/>
    <w:rsid w:val="00E50F42"/>
    <w:rsid w:val="00E5156A"/>
    <w:rsid w:val="00E52785"/>
    <w:rsid w:val="00E539AB"/>
    <w:rsid w:val="00E541AC"/>
    <w:rsid w:val="00E54BEC"/>
    <w:rsid w:val="00E561AE"/>
    <w:rsid w:val="00E56461"/>
    <w:rsid w:val="00E56556"/>
    <w:rsid w:val="00E56638"/>
    <w:rsid w:val="00E56E55"/>
    <w:rsid w:val="00E5750A"/>
    <w:rsid w:val="00E576EF"/>
    <w:rsid w:val="00E578B7"/>
    <w:rsid w:val="00E578F6"/>
    <w:rsid w:val="00E57C22"/>
    <w:rsid w:val="00E57F39"/>
    <w:rsid w:val="00E609CE"/>
    <w:rsid w:val="00E60B0A"/>
    <w:rsid w:val="00E60CC8"/>
    <w:rsid w:val="00E61464"/>
    <w:rsid w:val="00E61DAC"/>
    <w:rsid w:val="00E622BC"/>
    <w:rsid w:val="00E62595"/>
    <w:rsid w:val="00E634B0"/>
    <w:rsid w:val="00E637D4"/>
    <w:rsid w:val="00E63C57"/>
    <w:rsid w:val="00E64AB6"/>
    <w:rsid w:val="00E64D82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E7D"/>
    <w:rsid w:val="00E67063"/>
    <w:rsid w:val="00E67265"/>
    <w:rsid w:val="00E67AB8"/>
    <w:rsid w:val="00E67AC4"/>
    <w:rsid w:val="00E67D35"/>
    <w:rsid w:val="00E67F10"/>
    <w:rsid w:val="00E70EB2"/>
    <w:rsid w:val="00E71FEC"/>
    <w:rsid w:val="00E7265C"/>
    <w:rsid w:val="00E7357D"/>
    <w:rsid w:val="00E73677"/>
    <w:rsid w:val="00E737F7"/>
    <w:rsid w:val="00E75045"/>
    <w:rsid w:val="00E75D7C"/>
    <w:rsid w:val="00E76075"/>
    <w:rsid w:val="00E76443"/>
    <w:rsid w:val="00E766B6"/>
    <w:rsid w:val="00E77159"/>
    <w:rsid w:val="00E774DD"/>
    <w:rsid w:val="00E80012"/>
    <w:rsid w:val="00E80098"/>
    <w:rsid w:val="00E80149"/>
    <w:rsid w:val="00E801CC"/>
    <w:rsid w:val="00E80718"/>
    <w:rsid w:val="00E8077D"/>
    <w:rsid w:val="00E80816"/>
    <w:rsid w:val="00E82060"/>
    <w:rsid w:val="00E82F35"/>
    <w:rsid w:val="00E838A7"/>
    <w:rsid w:val="00E838FA"/>
    <w:rsid w:val="00E840E2"/>
    <w:rsid w:val="00E84E7F"/>
    <w:rsid w:val="00E85743"/>
    <w:rsid w:val="00E85BA3"/>
    <w:rsid w:val="00E86641"/>
    <w:rsid w:val="00E8680F"/>
    <w:rsid w:val="00E86AC3"/>
    <w:rsid w:val="00E86B1F"/>
    <w:rsid w:val="00E86C86"/>
    <w:rsid w:val="00E87AEC"/>
    <w:rsid w:val="00E9005F"/>
    <w:rsid w:val="00E9185D"/>
    <w:rsid w:val="00E91901"/>
    <w:rsid w:val="00E91E11"/>
    <w:rsid w:val="00E924F6"/>
    <w:rsid w:val="00E92818"/>
    <w:rsid w:val="00E92B1B"/>
    <w:rsid w:val="00E9398F"/>
    <w:rsid w:val="00E9412D"/>
    <w:rsid w:val="00E94363"/>
    <w:rsid w:val="00E944BD"/>
    <w:rsid w:val="00E949F5"/>
    <w:rsid w:val="00E94ABC"/>
    <w:rsid w:val="00E95CE5"/>
    <w:rsid w:val="00E95D5D"/>
    <w:rsid w:val="00E95DE1"/>
    <w:rsid w:val="00E965C8"/>
    <w:rsid w:val="00E96923"/>
    <w:rsid w:val="00E96DFF"/>
    <w:rsid w:val="00E96E14"/>
    <w:rsid w:val="00E97953"/>
    <w:rsid w:val="00E97BED"/>
    <w:rsid w:val="00EA0171"/>
    <w:rsid w:val="00EA0318"/>
    <w:rsid w:val="00EA17D7"/>
    <w:rsid w:val="00EA1864"/>
    <w:rsid w:val="00EA19A6"/>
    <w:rsid w:val="00EA1B09"/>
    <w:rsid w:val="00EA1B0A"/>
    <w:rsid w:val="00EA2037"/>
    <w:rsid w:val="00EA248F"/>
    <w:rsid w:val="00EA2710"/>
    <w:rsid w:val="00EA2E2C"/>
    <w:rsid w:val="00EA2FE9"/>
    <w:rsid w:val="00EA3475"/>
    <w:rsid w:val="00EA34F9"/>
    <w:rsid w:val="00EA3FD7"/>
    <w:rsid w:val="00EA4065"/>
    <w:rsid w:val="00EA419E"/>
    <w:rsid w:val="00EA4B0A"/>
    <w:rsid w:val="00EA5444"/>
    <w:rsid w:val="00EA5568"/>
    <w:rsid w:val="00EA58EC"/>
    <w:rsid w:val="00EA594C"/>
    <w:rsid w:val="00EA6052"/>
    <w:rsid w:val="00EA65D7"/>
    <w:rsid w:val="00EA718B"/>
    <w:rsid w:val="00EB0073"/>
    <w:rsid w:val="00EB0652"/>
    <w:rsid w:val="00EB1133"/>
    <w:rsid w:val="00EB1148"/>
    <w:rsid w:val="00EB11E9"/>
    <w:rsid w:val="00EB17ED"/>
    <w:rsid w:val="00EB2814"/>
    <w:rsid w:val="00EB3BF9"/>
    <w:rsid w:val="00EB3C97"/>
    <w:rsid w:val="00EB3F35"/>
    <w:rsid w:val="00EB4076"/>
    <w:rsid w:val="00EB468A"/>
    <w:rsid w:val="00EB4B1E"/>
    <w:rsid w:val="00EB50A6"/>
    <w:rsid w:val="00EB585F"/>
    <w:rsid w:val="00EB5DDE"/>
    <w:rsid w:val="00EB6A1F"/>
    <w:rsid w:val="00EB6F3D"/>
    <w:rsid w:val="00EB7A80"/>
    <w:rsid w:val="00EB7DEB"/>
    <w:rsid w:val="00EC15D2"/>
    <w:rsid w:val="00EC1E80"/>
    <w:rsid w:val="00EC1EB5"/>
    <w:rsid w:val="00EC21AB"/>
    <w:rsid w:val="00EC3138"/>
    <w:rsid w:val="00EC33F2"/>
    <w:rsid w:val="00EC405C"/>
    <w:rsid w:val="00EC44F2"/>
    <w:rsid w:val="00EC4685"/>
    <w:rsid w:val="00EC4B3D"/>
    <w:rsid w:val="00EC5744"/>
    <w:rsid w:val="00EC5D8B"/>
    <w:rsid w:val="00EC5E89"/>
    <w:rsid w:val="00EC63BA"/>
    <w:rsid w:val="00EC63CD"/>
    <w:rsid w:val="00EC6CE2"/>
    <w:rsid w:val="00EC7069"/>
    <w:rsid w:val="00EC706A"/>
    <w:rsid w:val="00EC75AA"/>
    <w:rsid w:val="00EC7A2D"/>
    <w:rsid w:val="00ED053B"/>
    <w:rsid w:val="00ED0949"/>
    <w:rsid w:val="00ED0AE0"/>
    <w:rsid w:val="00ED0FB8"/>
    <w:rsid w:val="00ED1B4B"/>
    <w:rsid w:val="00ED1F9C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E0C05"/>
    <w:rsid w:val="00EE0DD9"/>
    <w:rsid w:val="00EE1037"/>
    <w:rsid w:val="00EE11E0"/>
    <w:rsid w:val="00EE1280"/>
    <w:rsid w:val="00EE1900"/>
    <w:rsid w:val="00EE1B0E"/>
    <w:rsid w:val="00EE1B90"/>
    <w:rsid w:val="00EE2D06"/>
    <w:rsid w:val="00EE30BA"/>
    <w:rsid w:val="00EE37A9"/>
    <w:rsid w:val="00EE3AC8"/>
    <w:rsid w:val="00EE40D8"/>
    <w:rsid w:val="00EE4BAC"/>
    <w:rsid w:val="00EE4F08"/>
    <w:rsid w:val="00EE5AC0"/>
    <w:rsid w:val="00EE5E71"/>
    <w:rsid w:val="00EE5F04"/>
    <w:rsid w:val="00EE6789"/>
    <w:rsid w:val="00EF0A0B"/>
    <w:rsid w:val="00EF0F46"/>
    <w:rsid w:val="00EF2324"/>
    <w:rsid w:val="00EF2F51"/>
    <w:rsid w:val="00EF3BCC"/>
    <w:rsid w:val="00EF40AE"/>
    <w:rsid w:val="00EF41F9"/>
    <w:rsid w:val="00EF45CA"/>
    <w:rsid w:val="00EF5334"/>
    <w:rsid w:val="00EF5589"/>
    <w:rsid w:val="00EF62E7"/>
    <w:rsid w:val="00EF637A"/>
    <w:rsid w:val="00EF66C0"/>
    <w:rsid w:val="00EF685E"/>
    <w:rsid w:val="00EF6B91"/>
    <w:rsid w:val="00EF6DBB"/>
    <w:rsid w:val="00EF7D22"/>
    <w:rsid w:val="00F014DC"/>
    <w:rsid w:val="00F0157D"/>
    <w:rsid w:val="00F028DA"/>
    <w:rsid w:val="00F02B95"/>
    <w:rsid w:val="00F02EC8"/>
    <w:rsid w:val="00F0320D"/>
    <w:rsid w:val="00F033ED"/>
    <w:rsid w:val="00F03C0B"/>
    <w:rsid w:val="00F03C5E"/>
    <w:rsid w:val="00F04E0E"/>
    <w:rsid w:val="00F057BD"/>
    <w:rsid w:val="00F05A19"/>
    <w:rsid w:val="00F05DD4"/>
    <w:rsid w:val="00F060D2"/>
    <w:rsid w:val="00F061E2"/>
    <w:rsid w:val="00F06367"/>
    <w:rsid w:val="00F066B5"/>
    <w:rsid w:val="00F069E1"/>
    <w:rsid w:val="00F071F8"/>
    <w:rsid w:val="00F071F9"/>
    <w:rsid w:val="00F1002D"/>
    <w:rsid w:val="00F101E8"/>
    <w:rsid w:val="00F105DB"/>
    <w:rsid w:val="00F11070"/>
    <w:rsid w:val="00F114BC"/>
    <w:rsid w:val="00F1154C"/>
    <w:rsid w:val="00F124E8"/>
    <w:rsid w:val="00F129FC"/>
    <w:rsid w:val="00F12D6F"/>
    <w:rsid w:val="00F130F0"/>
    <w:rsid w:val="00F134E2"/>
    <w:rsid w:val="00F13FD6"/>
    <w:rsid w:val="00F14CBC"/>
    <w:rsid w:val="00F157C9"/>
    <w:rsid w:val="00F177BE"/>
    <w:rsid w:val="00F17AEE"/>
    <w:rsid w:val="00F22875"/>
    <w:rsid w:val="00F22BB2"/>
    <w:rsid w:val="00F23195"/>
    <w:rsid w:val="00F23773"/>
    <w:rsid w:val="00F251F0"/>
    <w:rsid w:val="00F2525A"/>
    <w:rsid w:val="00F25491"/>
    <w:rsid w:val="00F26840"/>
    <w:rsid w:val="00F30619"/>
    <w:rsid w:val="00F3165F"/>
    <w:rsid w:val="00F320B3"/>
    <w:rsid w:val="00F322EA"/>
    <w:rsid w:val="00F3264E"/>
    <w:rsid w:val="00F3267E"/>
    <w:rsid w:val="00F327A0"/>
    <w:rsid w:val="00F32998"/>
    <w:rsid w:val="00F32ACB"/>
    <w:rsid w:val="00F32B6B"/>
    <w:rsid w:val="00F32D41"/>
    <w:rsid w:val="00F33101"/>
    <w:rsid w:val="00F33974"/>
    <w:rsid w:val="00F34696"/>
    <w:rsid w:val="00F34846"/>
    <w:rsid w:val="00F3544C"/>
    <w:rsid w:val="00F36AC4"/>
    <w:rsid w:val="00F36DAB"/>
    <w:rsid w:val="00F373BC"/>
    <w:rsid w:val="00F379F3"/>
    <w:rsid w:val="00F40A7B"/>
    <w:rsid w:val="00F40ABE"/>
    <w:rsid w:val="00F41171"/>
    <w:rsid w:val="00F4129E"/>
    <w:rsid w:val="00F419BA"/>
    <w:rsid w:val="00F42335"/>
    <w:rsid w:val="00F4236A"/>
    <w:rsid w:val="00F42718"/>
    <w:rsid w:val="00F42A4B"/>
    <w:rsid w:val="00F42E53"/>
    <w:rsid w:val="00F4340A"/>
    <w:rsid w:val="00F43AE8"/>
    <w:rsid w:val="00F43BA6"/>
    <w:rsid w:val="00F43E86"/>
    <w:rsid w:val="00F43F7E"/>
    <w:rsid w:val="00F44756"/>
    <w:rsid w:val="00F44861"/>
    <w:rsid w:val="00F44C2E"/>
    <w:rsid w:val="00F450E1"/>
    <w:rsid w:val="00F45E54"/>
    <w:rsid w:val="00F45F67"/>
    <w:rsid w:val="00F46335"/>
    <w:rsid w:val="00F46D09"/>
    <w:rsid w:val="00F4781E"/>
    <w:rsid w:val="00F507BF"/>
    <w:rsid w:val="00F51114"/>
    <w:rsid w:val="00F5147A"/>
    <w:rsid w:val="00F519F5"/>
    <w:rsid w:val="00F51CAE"/>
    <w:rsid w:val="00F52AEA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60066"/>
    <w:rsid w:val="00F601B6"/>
    <w:rsid w:val="00F60818"/>
    <w:rsid w:val="00F60989"/>
    <w:rsid w:val="00F612EA"/>
    <w:rsid w:val="00F61554"/>
    <w:rsid w:val="00F6259D"/>
    <w:rsid w:val="00F6323E"/>
    <w:rsid w:val="00F63367"/>
    <w:rsid w:val="00F638C5"/>
    <w:rsid w:val="00F63BB4"/>
    <w:rsid w:val="00F63C70"/>
    <w:rsid w:val="00F6419E"/>
    <w:rsid w:val="00F650CD"/>
    <w:rsid w:val="00F65381"/>
    <w:rsid w:val="00F65C52"/>
    <w:rsid w:val="00F66E99"/>
    <w:rsid w:val="00F67278"/>
    <w:rsid w:val="00F67B8F"/>
    <w:rsid w:val="00F70022"/>
    <w:rsid w:val="00F70503"/>
    <w:rsid w:val="00F7153E"/>
    <w:rsid w:val="00F72475"/>
    <w:rsid w:val="00F7292C"/>
    <w:rsid w:val="00F73274"/>
    <w:rsid w:val="00F73343"/>
    <w:rsid w:val="00F7355E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D51"/>
    <w:rsid w:val="00F77FF7"/>
    <w:rsid w:val="00F8084E"/>
    <w:rsid w:val="00F8096D"/>
    <w:rsid w:val="00F81276"/>
    <w:rsid w:val="00F822E7"/>
    <w:rsid w:val="00F8236C"/>
    <w:rsid w:val="00F823BA"/>
    <w:rsid w:val="00F823E5"/>
    <w:rsid w:val="00F8337E"/>
    <w:rsid w:val="00F84798"/>
    <w:rsid w:val="00F86446"/>
    <w:rsid w:val="00F8661F"/>
    <w:rsid w:val="00F87BD8"/>
    <w:rsid w:val="00F90A98"/>
    <w:rsid w:val="00F90D95"/>
    <w:rsid w:val="00F90ED3"/>
    <w:rsid w:val="00F9102F"/>
    <w:rsid w:val="00F913B5"/>
    <w:rsid w:val="00F916CD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929"/>
    <w:rsid w:val="00F9394E"/>
    <w:rsid w:val="00F939EC"/>
    <w:rsid w:val="00F943EB"/>
    <w:rsid w:val="00F94C00"/>
    <w:rsid w:val="00F95564"/>
    <w:rsid w:val="00F95E0F"/>
    <w:rsid w:val="00F96031"/>
    <w:rsid w:val="00F9633E"/>
    <w:rsid w:val="00F97522"/>
    <w:rsid w:val="00F977FA"/>
    <w:rsid w:val="00F97CE9"/>
    <w:rsid w:val="00FA015F"/>
    <w:rsid w:val="00FA0623"/>
    <w:rsid w:val="00FA1CA1"/>
    <w:rsid w:val="00FA1CDC"/>
    <w:rsid w:val="00FA20BB"/>
    <w:rsid w:val="00FA27B6"/>
    <w:rsid w:val="00FA2897"/>
    <w:rsid w:val="00FA2987"/>
    <w:rsid w:val="00FA32C7"/>
    <w:rsid w:val="00FA3525"/>
    <w:rsid w:val="00FA3627"/>
    <w:rsid w:val="00FA383E"/>
    <w:rsid w:val="00FA4567"/>
    <w:rsid w:val="00FA459C"/>
    <w:rsid w:val="00FA4BE9"/>
    <w:rsid w:val="00FA4F2E"/>
    <w:rsid w:val="00FA56B3"/>
    <w:rsid w:val="00FA6A28"/>
    <w:rsid w:val="00FA6C5D"/>
    <w:rsid w:val="00FA6D6F"/>
    <w:rsid w:val="00FA73BB"/>
    <w:rsid w:val="00FA767D"/>
    <w:rsid w:val="00FA7688"/>
    <w:rsid w:val="00FB0566"/>
    <w:rsid w:val="00FB0836"/>
    <w:rsid w:val="00FB1025"/>
    <w:rsid w:val="00FB12C2"/>
    <w:rsid w:val="00FB166C"/>
    <w:rsid w:val="00FB191B"/>
    <w:rsid w:val="00FB26EF"/>
    <w:rsid w:val="00FB2A85"/>
    <w:rsid w:val="00FB2E34"/>
    <w:rsid w:val="00FB30D7"/>
    <w:rsid w:val="00FB39DC"/>
    <w:rsid w:val="00FB3B25"/>
    <w:rsid w:val="00FB3BEB"/>
    <w:rsid w:val="00FB56AF"/>
    <w:rsid w:val="00FB5FBD"/>
    <w:rsid w:val="00FB6C98"/>
    <w:rsid w:val="00FB7109"/>
    <w:rsid w:val="00FB757E"/>
    <w:rsid w:val="00FB7A82"/>
    <w:rsid w:val="00FB7C00"/>
    <w:rsid w:val="00FB7DE3"/>
    <w:rsid w:val="00FC0799"/>
    <w:rsid w:val="00FC079B"/>
    <w:rsid w:val="00FC0862"/>
    <w:rsid w:val="00FC0912"/>
    <w:rsid w:val="00FC0A17"/>
    <w:rsid w:val="00FC0C8B"/>
    <w:rsid w:val="00FC13A8"/>
    <w:rsid w:val="00FC19F3"/>
    <w:rsid w:val="00FC1BCE"/>
    <w:rsid w:val="00FC21FF"/>
    <w:rsid w:val="00FC2247"/>
    <w:rsid w:val="00FC2D13"/>
    <w:rsid w:val="00FC3214"/>
    <w:rsid w:val="00FC34B4"/>
    <w:rsid w:val="00FC3E56"/>
    <w:rsid w:val="00FC435F"/>
    <w:rsid w:val="00FC45AB"/>
    <w:rsid w:val="00FC46B9"/>
    <w:rsid w:val="00FC4F6A"/>
    <w:rsid w:val="00FC5D33"/>
    <w:rsid w:val="00FC6502"/>
    <w:rsid w:val="00FC6ECB"/>
    <w:rsid w:val="00FC6F0F"/>
    <w:rsid w:val="00FC7149"/>
    <w:rsid w:val="00FC71DA"/>
    <w:rsid w:val="00FC7349"/>
    <w:rsid w:val="00FC741F"/>
    <w:rsid w:val="00FC787F"/>
    <w:rsid w:val="00FD009E"/>
    <w:rsid w:val="00FD05CF"/>
    <w:rsid w:val="00FD0DEF"/>
    <w:rsid w:val="00FD119F"/>
    <w:rsid w:val="00FD131D"/>
    <w:rsid w:val="00FD222D"/>
    <w:rsid w:val="00FD2346"/>
    <w:rsid w:val="00FD26FF"/>
    <w:rsid w:val="00FD3865"/>
    <w:rsid w:val="00FD3ECF"/>
    <w:rsid w:val="00FD401F"/>
    <w:rsid w:val="00FD40E4"/>
    <w:rsid w:val="00FD45CE"/>
    <w:rsid w:val="00FD4814"/>
    <w:rsid w:val="00FD506F"/>
    <w:rsid w:val="00FD5762"/>
    <w:rsid w:val="00FD5A59"/>
    <w:rsid w:val="00FD5BD6"/>
    <w:rsid w:val="00FD74F1"/>
    <w:rsid w:val="00FE02B5"/>
    <w:rsid w:val="00FE0306"/>
    <w:rsid w:val="00FE0832"/>
    <w:rsid w:val="00FE0A31"/>
    <w:rsid w:val="00FE0DB0"/>
    <w:rsid w:val="00FE1241"/>
    <w:rsid w:val="00FE16CD"/>
    <w:rsid w:val="00FE1EC3"/>
    <w:rsid w:val="00FE27E9"/>
    <w:rsid w:val="00FE32EB"/>
    <w:rsid w:val="00FE369A"/>
    <w:rsid w:val="00FE39E2"/>
    <w:rsid w:val="00FE5901"/>
    <w:rsid w:val="00FE5DF4"/>
    <w:rsid w:val="00FE666D"/>
    <w:rsid w:val="00FE7168"/>
    <w:rsid w:val="00FE7853"/>
    <w:rsid w:val="00FF03B6"/>
    <w:rsid w:val="00FF0687"/>
    <w:rsid w:val="00FF0FCF"/>
    <w:rsid w:val="00FF1138"/>
    <w:rsid w:val="00FF1376"/>
    <w:rsid w:val="00FF3224"/>
    <w:rsid w:val="00FF32A3"/>
    <w:rsid w:val="00FF32C4"/>
    <w:rsid w:val="00FF3375"/>
    <w:rsid w:val="00FF373C"/>
    <w:rsid w:val="00FF3C2B"/>
    <w:rsid w:val="00FF3F0C"/>
    <w:rsid w:val="00FF5519"/>
    <w:rsid w:val="00FF5B35"/>
    <w:rsid w:val="00FF6661"/>
    <w:rsid w:val="00FF68B6"/>
    <w:rsid w:val="00FF6B0E"/>
    <w:rsid w:val="00FF734A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A55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budget/2016god/resh_4-30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eruadmin.ru/budget/2016god/resh_4-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ruadmin.ru/budget/2016god/resh_4-30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2E17-512A-4BDF-AAEB-EC29EF97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21446</TotalTime>
  <Pages>51</Pages>
  <Words>21799</Words>
  <Characters>124259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2018-08-29T04:44:00Z</cp:lastPrinted>
  <dcterms:created xsi:type="dcterms:W3CDTF">2015-04-29T06:29:00Z</dcterms:created>
  <dcterms:modified xsi:type="dcterms:W3CDTF">2018-08-29T05:56:00Z</dcterms:modified>
</cp:coreProperties>
</file>